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E2" w:rsidRPr="00F51F22" w:rsidRDefault="002E232B" w:rsidP="00866AE2">
      <w:pPr>
        <w:spacing w:line="0" w:lineRule="atLeast"/>
        <w:jc w:val="center"/>
        <w:rPr>
          <w:rFonts w:hint="eastAsia"/>
          <w:b/>
          <w:bCs/>
          <w:color w:val="FF0000"/>
          <w:sz w:val="28"/>
          <w:szCs w:val="28"/>
        </w:rPr>
      </w:pPr>
      <w:bookmarkStart w:id="0" w:name="_GoBack"/>
      <w:bookmarkEnd w:id="0"/>
      <w:r w:rsidRPr="002E232B">
        <w:rPr>
          <w:rFonts w:hint="eastAsia"/>
          <w:b/>
          <w:bCs/>
          <w:color w:val="FF0000"/>
          <w:sz w:val="28"/>
          <w:szCs w:val="28"/>
        </w:rPr>
        <w:t>朱子思想與《四書集注》概述</w:t>
      </w:r>
    </w:p>
    <w:p w:rsidR="00866AE2" w:rsidRPr="00F51F22" w:rsidRDefault="00866AE2" w:rsidP="00866AE2">
      <w:pPr>
        <w:pStyle w:val="1"/>
        <w:tabs>
          <w:tab w:val="num" w:pos="425"/>
        </w:tabs>
        <w:rPr>
          <w:rFonts w:hint="eastAsia"/>
        </w:rPr>
      </w:pPr>
      <w:r w:rsidRPr="00F51F22">
        <w:rPr>
          <w:rFonts w:hint="eastAsia"/>
        </w:rPr>
        <w:t>本體論主張：性即理</w:t>
      </w:r>
      <w:r w:rsidRPr="00F51F22">
        <w:rPr>
          <w:rFonts w:ascii="新細明體" w:hint="eastAsia"/>
        </w:rPr>
        <w:t>、</w:t>
      </w:r>
      <w:r w:rsidRPr="00F51F22">
        <w:rPr>
          <w:rFonts w:hint="eastAsia"/>
        </w:rPr>
        <w:t>理先氣後與心統性情之說</w:t>
      </w:r>
    </w:p>
    <w:p w:rsidR="00866AE2" w:rsidRPr="00F51F22" w:rsidRDefault="00866AE2" w:rsidP="00866AE2">
      <w:pPr>
        <w:pStyle w:val="2"/>
        <w:spacing w:line="0" w:lineRule="atLeast"/>
        <w:rPr>
          <w:rFonts w:hint="eastAsia"/>
          <w:szCs w:val="28"/>
        </w:rPr>
      </w:pPr>
      <w:r w:rsidRPr="00F51F22">
        <w:rPr>
          <w:rFonts w:hint="eastAsia"/>
          <w:szCs w:val="28"/>
        </w:rPr>
        <w:t>性即理</w:t>
      </w:r>
    </w:p>
    <w:p w:rsidR="00866AE2" w:rsidRPr="00F51F22" w:rsidRDefault="00866AE2" w:rsidP="00866AE2">
      <w:pPr>
        <w:spacing w:line="0" w:lineRule="atLeast"/>
        <w:ind w:leftChars="75" w:left="180"/>
        <w:rPr>
          <w:rFonts w:ascii="新細明體" w:hint="eastAsia"/>
          <w:sz w:val="28"/>
          <w:szCs w:val="28"/>
        </w:rPr>
      </w:pPr>
      <w:r w:rsidRPr="00F51F22">
        <w:rPr>
          <w:rFonts w:hint="eastAsia"/>
          <w:sz w:val="28"/>
          <w:szCs w:val="28"/>
        </w:rPr>
        <w:t>－朱子繼承了伊川的</w:t>
      </w:r>
      <w:r w:rsidRPr="00F51F22">
        <w:rPr>
          <w:rFonts w:ascii="新細明體" w:hint="eastAsia"/>
          <w:sz w:val="28"/>
          <w:szCs w:val="28"/>
        </w:rPr>
        <w:t>「</w:t>
      </w:r>
      <w:r w:rsidRPr="00F51F22">
        <w:rPr>
          <w:rFonts w:hint="eastAsia"/>
          <w:sz w:val="28"/>
          <w:szCs w:val="28"/>
        </w:rPr>
        <w:t>性即理</w:t>
      </w:r>
      <w:r w:rsidRPr="00F51F22">
        <w:rPr>
          <w:rFonts w:ascii="新細明體" w:hint="eastAsia"/>
          <w:sz w:val="28"/>
          <w:szCs w:val="28"/>
        </w:rPr>
        <w:t>」</w:t>
      </w:r>
      <w:r>
        <w:rPr>
          <w:rFonts w:ascii="新細明體" w:hint="eastAsia"/>
          <w:sz w:val="28"/>
          <w:szCs w:val="28"/>
        </w:rPr>
        <w:t>說</w:t>
      </w:r>
      <w:r w:rsidRPr="00F51F22">
        <w:rPr>
          <w:rFonts w:ascii="新細明體" w:hint="eastAsia"/>
          <w:sz w:val="28"/>
          <w:szCs w:val="28"/>
        </w:rPr>
        <w:t>：</w:t>
      </w:r>
    </w:p>
    <w:p w:rsidR="00866AE2" w:rsidRPr="00F51F22" w:rsidRDefault="00866AE2" w:rsidP="00866AE2">
      <w:pPr>
        <w:spacing w:line="0" w:lineRule="atLeast"/>
        <w:ind w:leftChars="75" w:left="180"/>
        <w:rPr>
          <w:rFonts w:ascii="標楷體" w:eastAsia="標楷體" w:hint="eastAsia"/>
          <w:sz w:val="28"/>
          <w:szCs w:val="28"/>
        </w:rPr>
      </w:pPr>
      <w:r w:rsidRPr="00F51F22">
        <w:rPr>
          <w:rFonts w:ascii="標楷體" w:eastAsia="標楷體" w:hint="eastAsia"/>
          <w:sz w:val="28"/>
          <w:szCs w:val="28"/>
        </w:rPr>
        <w:t>伊川「性即理也」四字，</w:t>
      </w:r>
      <w:r w:rsidRPr="00F51F22">
        <w:rPr>
          <w:rFonts w:ascii="新細明體" w:hint="eastAsia"/>
          <w:sz w:val="28"/>
          <w:szCs w:val="28"/>
        </w:rPr>
        <w:t>……</w:t>
      </w:r>
      <w:r w:rsidRPr="00F51F22">
        <w:rPr>
          <w:rFonts w:ascii="標楷體" w:eastAsia="標楷體" w:hint="eastAsia"/>
          <w:sz w:val="28"/>
          <w:szCs w:val="28"/>
        </w:rPr>
        <w:t>顛撲不破。</w:t>
      </w:r>
      <w:r w:rsidRPr="00F51F22">
        <w:rPr>
          <w:rFonts w:eastAsia="標楷體" w:hint="eastAsia"/>
          <w:sz w:val="28"/>
          <w:szCs w:val="28"/>
        </w:rPr>
        <w:t>（</w:t>
      </w:r>
      <w:r w:rsidRPr="00F51F22">
        <w:rPr>
          <w:rFonts w:ascii="新細明體" w:eastAsia="標楷體" w:hint="eastAsia"/>
          <w:sz w:val="28"/>
          <w:szCs w:val="28"/>
        </w:rPr>
        <w:t>《</w:t>
      </w:r>
      <w:r w:rsidRPr="00F51F22">
        <w:rPr>
          <w:rFonts w:eastAsia="標楷體" w:hint="eastAsia"/>
          <w:sz w:val="28"/>
          <w:szCs w:val="28"/>
        </w:rPr>
        <w:t>朱子語類</w:t>
      </w:r>
      <w:r w:rsidRPr="00F51F22">
        <w:rPr>
          <w:rFonts w:ascii="新細明體" w:eastAsia="標楷體" w:hint="eastAsia"/>
          <w:sz w:val="28"/>
          <w:szCs w:val="28"/>
        </w:rPr>
        <w:t>》</w:t>
      </w:r>
      <w:r w:rsidRPr="00F51F22">
        <w:rPr>
          <w:rFonts w:eastAsia="標楷體" w:hint="eastAsia"/>
          <w:sz w:val="28"/>
          <w:szCs w:val="28"/>
        </w:rPr>
        <w:t>）</w:t>
      </w:r>
    </w:p>
    <w:p w:rsidR="00866AE2" w:rsidRPr="00F51F22" w:rsidRDefault="00866AE2" w:rsidP="00866AE2">
      <w:pPr>
        <w:pStyle w:val="30"/>
        <w:spacing w:line="0" w:lineRule="atLeast"/>
        <w:ind w:left="180"/>
        <w:rPr>
          <w:rFonts w:eastAsia="標楷體" w:hint="eastAsia"/>
          <w:sz w:val="28"/>
          <w:szCs w:val="28"/>
        </w:rPr>
      </w:pPr>
      <w:r w:rsidRPr="00F51F22">
        <w:rPr>
          <w:rFonts w:eastAsia="標楷體" w:hint="eastAsia"/>
          <w:sz w:val="28"/>
          <w:szCs w:val="28"/>
        </w:rPr>
        <w:t>問：「天與命，性與理，四者之別：天則就其自然者言之，命則就其流行而賦於物者言之，性則就其全體而萬物所得以為生者言之，理則就其事事物物各有其則者言之。到得合而言之，則天即理也，命即性也，性即理也，是如此否？」曰：「然。</w:t>
      </w:r>
      <w:r w:rsidRPr="00F51F22">
        <w:rPr>
          <w:rFonts w:ascii="新細明體" w:eastAsia="標楷體" w:hint="eastAsia"/>
          <w:sz w:val="28"/>
          <w:szCs w:val="28"/>
        </w:rPr>
        <w:t>……」</w:t>
      </w:r>
      <w:r w:rsidRPr="00F51F22">
        <w:rPr>
          <w:rFonts w:eastAsia="標楷體" w:hint="eastAsia"/>
          <w:sz w:val="28"/>
          <w:szCs w:val="28"/>
        </w:rPr>
        <w:t>（</w:t>
      </w:r>
      <w:r w:rsidRPr="00F51F22">
        <w:rPr>
          <w:rFonts w:ascii="新細明體" w:eastAsia="標楷體" w:hint="eastAsia"/>
          <w:sz w:val="28"/>
          <w:szCs w:val="28"/>
        </w:rPr>
        <w:t>《</w:t>
      </w:r>
      <w:r w:rsidRPr="00F51F22">
        <w:rPr>
          <w:rFonts w:eastAsia="標楷體" w:hint="eastAsia"/>
          <w:sz w:val="28"/>
          <w:szCs w:val="28"/>
        </w:rPr>
        <w:t>朱子語類</w:t>
      </w:r>
      <w:r w:rsidRPr="00F51F22">
        <w:rPr>
          <w:rFonts w:ascii="新細明體" w:eastAsia="標楷體" w:hint="eastAsia"/>
          <w:sz w:val="28"/>
          <w:szCs w:val="28"/>
        </w:rPr>
        <w:t>》</w:t>
      </w:r>
      <w:r w:rsidRPr="00F51F22">
        <w:rPr>
          <w:rFonts w:eastAsia="標楷體" w:hint="eastAsia"/>
          <w:sz w:val="28"/>
          <w:szCs w:val="28"/>
        </w:rPr>
        <w:t>）</w:t>
      </w:r>
    </w:p>
    <w:p w:rsidR="00866AE2" w:rsidRPr="00F51F22" w:rsidRDefault="00866AE2" w:rsidP="00866AE2">
      <w:pPr>
        <w:spacing w:line="0" w:lineRule="atLeast"/>
        <w:ind w:left="180"/>
        <w:rPr>
          <w:rFonts w:hint="eastAsia"/>
          <w:sz w:val="28"/>
          <w:szCs w:val="28"/>
        </w:rPr>
      </w:pPr>
      <w:r w:rsidRPr="00F51F22">
        <w:rPr>
          <w:rFonts w:hint="eastAsia"/>
          <w:sz w:val="28"/>
          <w:szCs w:val="28"/>
        </w:rPr>
        <w:t>理與性兩者在實踐上有分際意義的不同</w:t>
      </w:r>
      <w:r>
        <w:rPr>
          <w:rFonts w:hint="eastAsia"/>
          <w:sz w:val="28"/>
          <w:szCs w:val="28"/>
        </w:rPr>
        <w:t>，但</w:t>
      </w:r>
      <w:r w:rsidRPr="00F51F22">
        <w:rPr>
          <w:rFonts w:hint="eastAsia"/>
          <w:sz w:val="28"/>
          <w:szCs w:val="28"/>
        </w:rPr>
        <w:t>兩者</w:t>
      </w:r>
      <w:r>
        <w:rPr>
          <w:rFonts w:hint="eastAsia"/>
          <w:sz w:val="28"/>
          <w:szCs w:val="28"/>
        </w:rPr>
        <w:t>在</w:t>
      </w:r>
      <w:r w:rsidRPr="00F51F22">
        <w:rPr>
          <w:rFonts w:hint="eastAsia"/>
          <w:sz w:val="28"/>
          <w:szCs w:val="28"/>
        </w:rPr>
        <w:t>實踐上是同一本體，相即不離</w:t>
      </w:r>
      <w:r w:rsidRPr="00F51F22">
        <w:rPr>
          <w:rFonts w:ascii="新細明體" w:hint="eastAsia"/>
          <w:sz w:val="28"/>
          <w:szCs w:val="28"/>
        </w:rPr>
        <w:t>。</w:t>
      </w:r>
    </w:p>
    <w:p w:rsidR="00866AE2" w:rsidRPr="00F51F22" w:rsidRDefault="00866AE2" w:rsidP="00866AE2">
      <w:pPr>
        <w:pStyle w:val="2"/>
        <w:spacing w:line="0" w:lineRule="atLeast"/>
        <w:rPr>
          <w:rFonts w:hint="eastAsia"/>
          <w:szCs w:val="28"/>
        </w:rPr>
      </w:pPr>
      <w:r w:rsidRPr="00F51F22">
        <w:rPr>
          <w:rFonts w:hint="eastAsia"/>
          <w:szCs w:val="28"/>
        </w:rPr>
        <w:t>理先氣後與理氣不離</w:t>
      </w:r>
    </w:p>
    <w:p w:rsidR="00866AE2" w:rsidRPr="00F51F22" w:rsidRDefault="00866AE2" w:rsidP="00866AE2">
      <w:pPr>
        <w:spacing w:line="0" w:lineRule="atLeast"/>
        <w:ind w:left="180" w:hanging="180"/>
        <w:rPr>
          <w:rFonts w:ascii="新細明體" w:hint="eastAsia"/>
          <w:sz w:val="28"/>
          <w:szCs w:val="28"/>
        </w:rPr>
      </w:pPr>
      <w:r w:rsidRPr="00F51F22">
        <w:rPr>
          <w:rFonts w:hint="eastAsia"/>
          <w:sz w:val="28"/>
          <w:szCs w:val="28"/>
        </w:rPr>
        <w:t>－朱子</w:t>
      </w:r>
      <w:r>
        <w:rPr>
          <w:rFonts w:hint="eastAsia"/>
          <w:sz w:val="28"/>
          <w:szCs w:val="28"/>
        </w:rPr>
        <w:t>還</w:t>
      </w:r>
      <w:r w:rsidRPr="00F51F22">
        <w:rPr>
          <w:rFonts w:hint="eastAsia"/>
          <w:sz w:val="28"/>
          <w:szCs w:val="28"/>
        </w:rPr>
        <w:t>提出了理先氣後及理氣不離的思想</w:t>
      </w:r>
      <w:r w:rsidRPr="00F51F22">
        <w:rPr>
          <w:rFonts w:ascii="新細明體" w:hint="eastAsia"/>
          <w:sz w:val="28"/>
          <w:szCs w:val="28"/>
        </w:rPr>
        <w:t>。</w:t>
      </w:r>
    </w:p>
    <w:p w:rsidR="00866AE2" w:rsidRPr="00F51F22" w:rsidRDefault="00866AE2" w:rsidP="00866AE2">
      <w:pPr>
        <w:spacing w:line="0" w:lineRule="atLeast"/>
        <w:ind w:left="180"/>
        <w:rPr>
          <w:sz w:val="28"/>
          <w:szCs w:val="28"/>
        </w:rPr>
      </w:pPr>
      <w:r w:rsidRPr="00F51F22">
        <w:rPr>
          <w:rFonts w:hint="eastAsia"/>
          <w:sz w:val="28"/>
          <w:szCs w:val="28"/>
        </w:rPr>
        <w:t>／理－宇宙之形而上的</w:t>
      </w:r>
      <w:r w:rsidRPr="00F51F22">
        <w:rPr>
          <w:rFonts w:ascii="新細明體" w:hint="eastAsia"/>
          <w:sz w:val="28"/>
          <w:szCs w:val="28"/>
        </w:rPr>
        <w:t>、超越的</w:t>
      </w:r>
      <w:r w:rsidRPr="00F51F22">
        <w:rPr>
          <w:rFonts w:hint="eastAsia"/>
          <w:sz w:val="28"/>
          <w:szCs w:val="28"/>
        </w:rPr>
        <w:t>成分</w:t>
      </w:r>
    </w:p>
    <w:p w:rsidR="00866AE2" w:rsidRPr="00F51F22" w:rsidRDefault="00866AE2" w:rsidP="00866AE2">
      <w:pPr>
        <w:spacing w:line="0" w:lineRule="atLeast"/>
        <w:ind w:left="180" w:hanging="180"/>
        <w:rPr>
          <w:sz w:val="28"/>
          <w:szCs w:val="28"/>
        </w:rPr>
      </w:pPr>
      <w:r w:rsidRPr="00F51F22">
        <w:rPr>
          <w:rFonts w:hint="eastAsia"/>
          <w:sz w:val="28"/>
          <w:szCs w:val="28"/>
        </w:rPr>
        <w:t xml:space="preserve">　＼氣－宇宙之形而下的</w:t>
      </w:r>
      <w:r w:rsidRPr="00F51F22">
        <w:rPr>
          <w:rFonts w:ascii="新細明體" w:hint="eastAsia"/>
          <w:sz w:val="28"/>
          <w:szCs w:val="28"/>
        </w:rPr>
        <w:t>、</w:t>
      </w:r>
      <w:r w:rsidRPr="00F51F22">
        <w:rPr>
          <w:rFonts w:hint="eastAsia"/>
          <w:sz w:val="28"/>
          <w:szCs w:val="28"/>
        </w:rPr>
        <w:t>經驗的成分</w:t>
      </w:r>
    </w:p>
    <w:p w:rsidR="00866AE2" w:rsidRPr="00F51F22" w:rsidRDefault="00866AE2" w:rsidP="00866AE2">
      <w:pPr>
        <w:spacing w:line="0" w:lineRule="atLeast"/>
        <w:ind w:left="180" w:hanging="180"/>
        <w:rPr>
          <w:rFonts w:eastAsia="標楷體"/>
          <w:sz w:val="28"/>
          <w:szCs w:val="28"/>
        </w:rPr>
      </w:pPr>
      <w:r w:rsidRPr="00F51F22">
        <w:rPr>
          <w:rFonts w:eastAsia="標楷體" w:hint="eastAsia"/>
          <w:sz w:val="28"/>
          <w:szCs w:val="28"/>
        </w:rPr>
        <w:t xml:space="preserve">　天地之間，有理有氣</w:t>
      </w:r>
      <w:r w:rsidRPr="00F51F22">
        <w:rPr>
          <w:rFonts w:ascii="新細明體" w:eastAsia="標楷體" w:hint="eastAsia"/>
          <w:sz w:val="28"/>
          <w:szCs w:val="28"/>
        </w:rPr>
        <w:t>。</w:t>
      </w:r>
      <w:r w:rsidRPr="00F51F22">
        <w:rPr>
          <w:rFonts w:eastAsia="標楷體" w:hint="eastAsia"/>
          <w:sz w:val="28"/>
          <w:szCs w:val="28"/>
        </w:rPr>
        <w:t>理也者，形而上之道也，生物之本也；氣也者，形而下之器也，生物之具也</w:t>
      </w:r>
      <w:r w:rsidRPr="00F51F22">
        <w:rPr>
          <w:rFonts w:ascii="新細明體" w:eastAsia="標楷體" w:hint="eastAsia"/>
          <w:sz w:val="28"/>
          <w:szCs w:val="28"/>
        </w:rPr>
        <w:t>。</w:t>
      </w:r>
      <w:r w:rsidRPr="00F51F22">
        <w:rPr>
          <w:rFonts w:eastAsia="標楷體" w:hint="eastAsia"/>
          <w:sz w:val="28"/>
          <w:szCs w:val="28"/>
        </w:rPr>
        <w:t>是以人物之生，必稟此理，然後有性；必稟此氣，然後有形</w:t>
      </w:r>
      <w:r w:rsidRPr="00F51F22">
        <w:rPr>
          <w:rFonts w:ascii="新細明體" w:eastAsia="標楷體" w:hint="eastAsia"/>
          <w:sz w:val="28"/>
          <w:szCs w:val="28"/>
        </w:rPr>
        <w:t>。（《</w:t>
      </w:r>
      <w:r w:rsidRPr="00F51F22">
        <w:rPr>
          <w:rFonts w:eastAsia="標楷體" w:hint="eastAsia"/>
          <w:sz w:val="28"/>
          <w:szCs w:val="28"/>
        </w:rPr>
        <w:t>答黃道夫書</w:t>
      </w:r>
      <w:r w:rsidRPr="00F51F22">
        <w:rPr>
          <w:rFonts w:ascii="新細明體" w:eastAsia="標楷體" w:hint="eastAsia"/>
          <w:sz w:val="28"/>
          <w:szCs w:val="28"/>
        </w:rPr>
        <w:t>》）</w:t>
      </w:r>
    </w:p>
    <w:p w:rsidR="00866AE2" w:rsidRPr="00F51F22" w:rsidRDefault="00866AE2" w:rsidP="00866AE2">
      <w:pPr>
        <w:spacing w:line="0" w:lineRule="atLeast"/>
        <w:ind w:left="180" w:hanging="180"/>
        <w:rPr>
          <w:rFonts w:eastAsia="標楷體"/>
          <w:sz w:val="28"/>
          <w:szCs w:val="28"/>
        </w:rPr>
      </w:pPr>
      <w:r w:rsidRPr="00F51F22">
        <w:rPr>
          <w:rFonts w:eastAsia="標楷體" w:hint="eastAsia"/>
          <w:sz w:val="28"/>
          <w:szCs w:val="28"/>
        </w:rPr>
        <w:t xml:space="preserve">　未有天地之先，畢竟也只是先有此理，便有此天地</w:t>
      </w:r>
      <w:r w:rsidRPr="00F51F22">
        <w:rPr>
          <w:rFonts w:ascii="新細明體" w:eastAsia="標楷體" w:hint="eastAsia"/>
          <w:sz w:val="28"/>
          <w:szCs w:val="28"/>
        </w:rPr>
        <w:t>。</w:t>
      </w:r>
      <w:r w:rsidRPr="00F51F22">
        <w:rPr>
          <w:rFonts w:eastAsia="標楷體" w:hint="eastAsia"/>
          <w:sz w:val="28"/>
          <w:szCs w:val="28"/>
        </w:rPr>
        <w:t>若無此理，便亦無天地</w:t>
      </w:r>
      <w:r w:rsidRPr="00F51F22">
        <w:rPr>
          <w:rFonts w:ascii="新細明體" w:eastAsia="標楷體" w:hint="eastAsia"/>
          <w:sz w:val="28"/>
          <w:szCs w:val="28"/>
        </w:rPr>
        <w:t>。</w:t>
      </w:r>
      <w:r w:rsidRPr="00F51F22">
        <w:rPr>
          <w:rFonts w:eastAsia="標楷體" w:hint="eastAsia"/>
          <w:sz w:val="28"/>
          <w:szCs w:val="28"/>
        </w:rPr>
        <w:t>（</w:t>
      </w:r>
      <w:r w:rsidRPr="00F51F22">
        <w:rPr>
          <w:rFonts w:ascii="新細明體" w:eastAsia="標楷體" w:hint="eastAsia"/>
          <w:sz w:val="28"/>
          <w:szCs w:val="28"/>
        </w:rPr>
        <w:t>《</w:t>
      </w:r>
      <w:r w:rsidRPr="00F51F22">
        <w:rPr>
          <w:rFonts w:eastAsia="標楷體" w:hint="eastAsia"/>
          <w:sz w:val="28"/>
          <w:szCs w:val="28"/>
        </w:rPr>
        <w:t>朱子語類</w:t>
      </w:r>
      <w:r w:rsidRPr="00F51F22">
        <w:rPr>
          <w:rFonts w:ascii="新細明體" w:eastAsia="標楷體" w:hint="eastAsia"/>
          <w:sz w:val="28"/>
          <w:szCs w:val="28"/>
        </w:rPr>
        <w:t>》</w:t>
      </w:r>
      <w:r w:rsidRPr="00F51F22">
        <w:rPr>
          <w:rFonts w:eastAsia="標楷體" w:hint="eastAsia"/>
          <w:sz w:val="28"/>
          <w:szCs w:val="28"/>
        </w:rPr>
        <w:t>）</w:t>
      </w:r>
    </w:p>
    <w:p w:rsidR="00866AE2" w:rsidRPr="00F51F22" w:rsidRDefault="00866AE2" w:rsidP="00866AE2">
      <w:pPr>
        <w:spacing w:line="0" w:lineRule="atLeast"/>
        <w:ind w:left="180"/>
        <w:rPr>
          <w:sz w:val="28"/>
          <w:szCs w:val="28"/>
        </w:rPr>
      </w:pPr>
      <w:r w:rsidRPr="00F51F22">
        <w:rPr>
          <w:rFonts w:ascii="新細明體" w:hint="eastAsia"/>
          <w:sz w:val="28"/>
          <w:szCs w:val="28"/>
        </w:rPr>
        <w:t>在分別的意義上</w:t>
      </w:r>
      <w:r w:rsidRPr="00F51F22">
        <w:rPr>
          <w:rFonts w:hint="eastAsia"/>
          <w:sz w:val="28"/>
          <w:szCs w:val="28"/>
        </w:rPr>
        <w:t>，理</w:t>
      </w:r>
      <w:r>
        <w:rPr>
          <w:rFonts w:hint="eastAsia"/>
          <w:sz w:val="28"/>
          <w:szCs w:val="28"/>
        </w:rPr>
        <w:t>的理論次序先於氣</w:t>
      </w:r>
      <w:r w:rsidRPr="00F51F22">
        <w:rPr>
          <w:rFonts w:ascii="新細明體" w:hint="eastAsia"/>
          <w:sz w:val="28"/>
          <w:szCs w:val="28"/>
        </w:rPr>
        <w:t>。這種觀點其實與朱子的</w:t>
      </w:r>
      <w:r w:rsidRPr="00F51F22">
        <w:rPr>
          <w:rFonts w:ascii="新細明體" w:hAnsi="新細明體" w:hint="eastAsia"/>
          <w:sz w:val="28"/>
          <w:szCs w:val="28"/>
        </w:rPr>
        <w:t>心統性情說相一致，前者可說是後者在形上學上的反映。此心統性情說的要義之一，表示人之精神能主宰軀體之義。此義可說繼承孟子「以志帥氣」</w:t>
      </w:r>
      <w:r>
        <w:rPr>
          <w:rFonts w:ascii="新細明體" w:hAnsi="新細明體" w:hint="eastAsia"/>
          <w:sz w:val="28"/>
          <w:szCs w:val="28"/>
        </w:rPr>
        <w:t>說</w:t>
      </w:r>
      <w:r w:rsidRPr="00F51F22">
        <w:rPr>
          <w:rFonts w:ascii="新細明體" w:hAnsi="新細明體" w:hint="eastAsia"/>
          <w:sz w:val="28"/>
          <w:szCs w:val="28"/>
        </w:rPr>
        <w:t>（「夫志、氣之帥也；氣、體之充也。夫志至焉，氣次焉。故曰持其志，無暴其氣。」）及伊川「性其情」</w:t>
      </w:r>
      <w:r>
        <w:rPr>
          <w:rFonts w:ascii="新細明體" w:hAnsi="新細明體" w:hint="eastAsia"/>
          <w:sz w:val="28"/>
          <w:szCs w:val="28"/>
        </w:rPr>
        <w:t>說</w:t>
      </w:r>
      <w:r w:rsidRPr="00F51F22">
        <w:rPr>
          <w:rFonts w:ascii="新細明體" w:hAnsi="新細明體" w:hint="eastAsia"/>
          <w:sz w:val="28"/>
          <w:szCs w:val="28"/>
        </w:rPr>
        <w:t>（「是故學者約其心使合於中，正其心，養其性，故曰性其情。」）。</w:t>
      </w:r>
    </w:p>
    <w:p w:rsidR="00866AE2" w:rsidRPr="00F51F22" w:rsidRDefault="00866AE2" w:rsidP="00866AE2">
      <w:pPr>
        <w:spacing w:line="0" w:lineRule="atLeast"/>
        <w:ind w:left="180" w:hanging="180"/>
        <w:rPr>
          <w:sz w:val="28"/>
          <w:szCs w:val="28"/>
        </w:rPr>
      </w:pPr>
      <w:r w:rsidRPr="00F51F22">
        <w:rPr>
          <w:rFonts w:hint="eastAsia"/>
          <w:sz w:val="28"/>
          <w:szCs w:val="28"/>
        </w:rPr>
        <w:t>－</w:t>
      </w:r>
      <w:r>
        <w:rPr>
          <w:rFonts w:hint="eastAsia"/>
          <w:sz w:val="28"/>
          <w:szCs w:val="28"/>
        </w:rPr>
        <w:t>理氣</w:t>
      </w:r>
      <w:r w:rsidRPr="00F51F22">
        <w:rPr>
          <w:rFonts w:hint="eastAsia"/>
          <w:sz w:val="28"/>
          <w:szCs w:val="28"/>
        </w:rPr>
        <w:t>雖在一義上</w:t>
      </w:r>
      <w:r>
        <w:rPr>
          <w:rFonts w:hint="eastAsia"/>
          <w:sz w:val="28"/>
          <w:szCs w:val="28"/>
        </w:rPr>
        <w:t>可分開</w:t>
      </w:r>
      <w:r w:rsidRPr="00F51F22">
        <w:rPr>
          <w:rFonts w:hint="eastAsia"/>
          <w:sz w:val="28"/>
          <w:szCs w:val="28"/>
        </w:rPr>
        <w:t>，但在圓融的意義上卻</w:t>
      </w:r>
      <w:r>
        <w:rPr>
          <w:rFonts w:hint="eastAsia"/>
          <w:sz w:val="28"/>
          <w:szCs w:val="28"/>
        </w:rPr>
        <w:t>相即為一</w:t>
      </w:r>
      <w:r w:rsidRPr="00F51F22">
        <w:rPr>
          <w:rFonts w:hint="eastAsia"/>
          <w:sz w:val="28"/>
          <w:szCs w:val="28"/>
        </w:rPr>
        <w:t>：</w:t>
      </w:r>
    </w:p>
    <w:p w:rsidR="00866AE2" w:rsidRPr="00F51F22" w:rsidRDefault="00866AE2" w:rsidP="00866AE2">
      <w:pPr>
        <w:spacing w:line="0" w:lineRule="atLeast"/>
        <w:ind w:left="180" w:hanging="180"/>
        <w:rPr>
          <w:rFonts w:eastAsia="標楷體"/>
          <w:sz w:val="28"/>
          <w:szCs w:val="28"/>
        </w:rPr>
      </w:pPr>
      <w:r w:rsidRPr="00F51F22">
        <w:rPr>
          <w:rFonts w:eastAsia="標楷體" w:hint="eastAsia"/>
          <w:sz w:val="28"/>
          <w:szCs w:val="28"/>
        </w:rPr>
        <w:t xml:space="preserve">　所謂理與氣，此決是二物</w:t>
      </w:r>
      <w:r w:rsidRPr="00F51F22">
        <w:rPr>
          <w:rFonts w:ascii="新細明體" w:eastAsia="標楷體" w:hint="eastAsia"/>
          <w:sz w:val="28"/>
          <w:szCs w:val="28"/>
        </w:rPr>
        <w:t>。</w:t>
      </w:r>
      <w:r w:rsidRPr="00F51F22">
        <w:rPr>
          <w:rFonts w:eastAsia="標楷體" w:hint="eastAsia"/>
          <w:sz w:val="28"/>
          <w:szCs w:val="28"/>
        </w:rPr>
        <w:t>但在物上看，則二物渾淪不可分開各在一處，然不害二物之各為一物也</w:t>
      </w:r>
      <w:r w:rsidRPr="00F51F22">
        <w:rPr>
          <w:rFonts w:ascii="新細明體" w:eastAsia="標楷體" w:hint="eastAsia"/>
          <w:sz w:val="28"/>
          <w:szCs w:val="28"/>
        </w:rPr>
        <w:t>。</w:t>
      </w:r>
      <w:r w:rsidRPr="00F51F22">
        <w:rPr>
          <w:rFonts w:eastAsia="標楷體" w:hint="eastAsia"/>
          <w:sz w:val="28"/>
          <w:szCs w:val="28"/>
        </w:rPr>
        <w:t>若在理上看，則雖未有物，而已有物之理；然亦但有其理而已，未嘗實有是物</w:t>
      </w:r>
      <w:r w:rsidRPr="00F51F22">
        <w:rPr>
          <w:rFonts w:ascii="新細明體" w:eastAsia="標楷體" w:hint="eastAsia"/>
          <w:sz w:val="28"/>
          <w:szCs w:val="28"/>
        </w:rPr>
        <w:t>。（《答劉叔文》）</w:t>
      </w:r>
    </w:p>
    <w:p w:rsidR="00866AE2" w:rsidRPr="00F51F22" w:rsidRDefault="00866AE2" w:rsidP="00866AE2">
      <w:pPr>
        <w:spacing w:line="0" w:lineRule="atLeast"/>
        <w:rPr>
          <w:rFonts w:eastAsia="標楷體"/>
          <w:sz w:val="28"/>
          <w:szCs w:val="28"/>
        </w:rPr>
      </w:pPr>
      <w:r w:rsidRPr="00F51F22">
        <w:rPr>
          <w:rFonts w:eastAsia="標楷體" w:hint="eastAsia"/>
          <w:sz w:val="28"/>
          <w:szCs w:val="28"/>
        </w:rPr>
        <w:t xml:space="preserve">　理非別為一物，即存乎是氣之中</w:t>
      </w:r>
      <w:r w:rsidRPr="00F51F22">
        <w:rPr>
          <w:rFonts w:ascii="新細明體" w:eastAsia="標楷體" w:hint="eastAsia"/>
          <w:sz w:val="28"/>
          <w:szCs w:val="28"/>
        </w:rPr>
        <w:t>。</w:t>
      </w:r>
      <w:r w:rsidRPr="00F51F22">
        <w:rPr>
          <w:rFonts w:eastAsia="標楷體" w:hint="eastAsia"/>
          <w:sz w:val="28"/>
          <w:szCs w:val="28"/>
        </w:rPr>
        <w:t>無是氣，則是理亦無掛搭處</w:t>
      </w:r>
      <w:r w:rsidRPr="00F51F22">
        <w:rPr>
          <w:rFonts w:ascii="新細明體" w:eastAsia="標楷體" w:hint="eastAsia"/>
          <w:sz w:val="28"/>
          <w:szCs w:val="28"/>
        </w:rPr>
        <w:t>。（《朱子語類》）</w:t>
      </w:r>
    </w:p>
    <w:p w:rsidR="00866AE2" w:rsidRPr="00F51F22" w:rsidRDefault="00866AE2" w:rsidP="00866AE2">
      <w:pPr>
        <w:spacing w:line="0" w:lineRule="atLeast"/>
        <w:ind w:left="180" w:hanging="180"/>
        <w:rPr>
          <w:rFonts w:hint="eastAsia"/>
          <w:sz w:val="28"/>
          <w:szCs w:val="28"/>
        </w:rPr>
      </w:pPr>
      <w:r w:rsidRPr="00F51F22">
        <w:rPr>
          <w:rFonts w:hint="eastAsia"/>
          <w:sz w:val="28"/>
          <w:szCs w:val="28"/>
        </w:rPr>
        <w:t xml:space="preserve">　朱子</w:t>
      </w:r>
      <w:r>
        <w:rPr>
          <w:rFonts w:hint="eastAsia"/>
          <w:sz w:val="28"/>
          <w:szCs w:val="28"/>
        </w:rPr>
        <w:t>的理不離氣</w:t>
      </w:r>
      <w:r w:rsidRPr="00F51F22">
        <w:rPr>
          <w:rFonts w:hint="eastAsia"/>
          <w:sz w:val="28"/>
          <w:szCs w:val="28"/>
        </w:rPr>
        <w:t>說，亦可說是其心統性情觀點在天道論方面的反映，後者講出心</w:t>
      </w:r>
      <w:r w:rsidRPr="00F51F22">
        <w:rPr>
          <w:rFonts w:ascii="新細明體" w:hAnsi="新細明體" w:hint="eastAsia"/>
          <w:sz w:val="28"/>
          <w:szCs w:val="28"/>
        </w:rPr>
        <w:t>、</w:t>
      </w:r>
      <w:r w:rsidRPr="00F51F22">
        <w:rPr>
          <w:rFonts w:hint="eastAsia"/>
          <w:sz w:val="28"/>
          <w:szCs w:val="28"/>
        </w:rPr>
        <w:t>性</w:t>
      </w:r>
      <w:r w:rsidRPr="00F51F22">
        <w:rPr>
          <w:rFonts w:ascii="新細明體" w:hAnsi="新細明體" w:hint="eastAsia"/>
          <w:sz w:val="28"/>
          <w:szCs w:val="28"/>
        </w:rPr>
        <w:t>、</w:t>
      </w:r>
      <w:r w:rsidRPr="00F51F22">
        <w:rPr>
          <w:rFonts w:hint="eastAsia"/>
          <w:sz w:val="28"/>
          <w:szCs w:val="28"/>
        </w:rPr>
        <w:t>情在實踐上有相即不離之義</w:t>
      </w:r>
      <w:r w:rsidRPr="00F51F22">
        <w:rPr>
          <w:rFonts w:ascii="新細明體" w:hAnsi="新細明體" w:hint="eastAsia"/>
          <w:sz w:val="28"/>
          <w:szCs w:val="28"/>
        </w:rPr>
        <w:t>。</w:t>
      </w:r>
    </w:p>
    <w:p w:rsidR="00866AE2" w:rsidRPr="00F51F22" w:rsidRDefault="00866AE2" w:rsidP="00866AE2">
      <w:pPr>
        <w:spacing w:line="0" w:lineRule="atLeast"/>
        <w:ind w:left="210" w:hangingChars="75" w:hanging="210"/>
        <w:rPr>
          <w:rFonts w:hint="eastAsia"/>
          <w:sz w:val="28"/>
          <w:szCs w:val="28"/>
        </w:rPr>
      </w:pPr>
      <w:r>
        <w:rPr>
          <w:rFonts w:ascii="新細明體" w:hint="eastAsia"/>
          <w:sz w:val="28"/>
          <w:szCs w:val="28"/>
        </w:rPr>
        <w:t xml:space="preserve">　</w:t>
      </w:r>
      <w:r w:rsidRPr="00F51F22">
        <w:rPr>
          <w:rFonts w:ascii="新細明體" w:hint="eastAsia"/>
          <w:sz w:val="28"/>
          <w:szCs w:val="28"/>
        </w:rPr>
        <w:t>→</w:t>
      </w:r>
      <w:r w:rsidRPr="00F51F22">
        <w:rPr>
          <w:rFonts w:hint="eastAsia"/>
          <w:sz w:val="28"/>
          <w:szCs w:val="28"/>
        </w:rPr>
        <w:t>朱子將理</w:t>
      </w:r>
      <w:r w:rsidRPr="00F51F22">
        <w:rPr>
          <w:rFonts w:ascii="新細明體" w:hAnsi="新細明體" w:hint="eastAsia"/>
          <w:sz w:val="28"/>
          <w:szCs w:val="28"/>
        </w:rPr>
        <w:t>、</w:t>
      </w:r>
      <w:r w:rsidRPr="00F51F22">
        <w:rPr>
          <w:rFonts w:hint="eastAsia"/>
          <w:sz w:val="28"/>
          <w:szCs w:val="28"/>
        </w:rPr>
        <w:t>氣</w:t>
      </w:r>
      <w:r>
        <w:rPr>
          <w:rFonts w:hint="eastAsia"/>
          <w:sz w:val="28"/>
          <w:szCs w:val="28"/>
        </w:rPr>
        <w:t>區分</w:t>
      </w:r>
      <w:r w:rsidRPr="00F51F22">
        <w:rPr>
          <w:rFonts w:hint="eastAsia"/>
          <w:sz w:val="28"/>
          <w:szCs w:val="28"/>
        </w:rPr>
        <w:t>只是理</w:t>
      </w:r>
      <w:r w:rsidRPr="00F51F22">
        <w:rPr>
          <w:rFonts w:ascii="新細明體" w:hAnsi="新細明體" w:hint="eastAsia"/>
          <w:sz w:val="28"/>
          <w:szCs w:val="28"/>
        </w:rPr>
        <w:t>、</w:t>
      </w:r>
      <w:r w:rsidRPr="00F51F22">
        <w:rPr>
          <w:rFonts w:hint="eastAsia"/>
          <w:sz w:val="28"/>
          <w:szCs w:val="28"/>
        </w:rPr>
        <w:t>氣的分別義（不即義），依朱子，此二者還有不可分割的圓融義（相即義）</w:t>
      </w:r>
      <w:r w:rsidRPr="00F51F22">
        <w:rPr>
          <w:rFonts w:ascii="新細明體" w:hint="eastAsia"/>
          <w:sz w:val="28"/>
          <w:szCs w:val="28"/>
        </w:rPr>
        <w:t>。</w:t>
      </w:r>
    </w:p>
    <w:p w:rsidR="00866AE2" w:rsidRPr="00F51F22" w:rsidRDefault="00866AE2" w:rsidP="00866AE2">
      <w:pPr>
        <w:pStyle w:val="2"/>
        <w:spacing w:line="0" w:lineRule="atLeast"/>
        <w:rPr>
          <w:rFonts w:hint="eastAsia"/>
          <w:szCs w:val="28"/>
        </w:rPr>
      </w:pPr>
      <w:r w:rsidRPr="00F51F22">
        <w:rPr>
          <w:rFonts w:hint="eastAsia"/>
          <w:szCs w:val="28"/>
        </w:rPr>
        <w:t>心統性情之二義</w:t>
      </w:r>
    </w:p>
    <w:p w:rsidR="00866AE2" w:rsidRPr="00F51F22" w:rsidRDefault="00866AE2" w:rsidP="00866AE2">
      <w:pPr>
        <w:spacing w:line="0" w:lineRule="atLeast"/>
        <w:ind w:left="180" w:hanging="180"/>
        <w:rPr>
          <w:sz w:val="28"/>
          <w:szCs w:val="28"/>
        </w:rPr>
      </w:pPr>
      <w:r w:rsidRPr="00F51F22">
        <w:rPr>
          <w:rFonts w:hint="eastAsia"/>
          <w:sz w:val="28"/>
          <w:szCs w:val="28"/>
        </w:rPr>
        <w:t>－對應</w:t>
      </w:r>
      <w:r>
        <w:rPr>
          <w:rFonts w:hint="eastAsia"/>
          <w:sz w:val="28"/>
          <w:szCs w:val="28"/>
        </w:rPr>
        <w:t>理與氣</w:t>
      </w:r>
      <w:r w:rsidRPr="00F51F22">
        <w:rPr>
          <w:rFonts w:hint="eastAsia"/>
          <w:sz w:val="28"/>
          <w:szCs w:val="28"/>
        </w:rPr>
        <w:t>的心性論／道德哲學的觀念是性和情，分別地說：</w:t>
      </w:r>
    </w:p>
    <w:p w:rsidR="00866AE2" w:rsidRPr="00F51F22" w:rsidRDefault="00866AE2" w:rsidP="00866AE2">
      <w:pPr>
        <w:spacing w:line="0" w:lineRule="atLeast"/>
        <w:ind w:left="540" w:hanging="540"/>
        <w:rPr>
          <w:sz w:val="28"/>
          <w:szCs w:val="28"/>
        </w:rPr>
      </w:pPr>
      <w:r w:rsidRPr="00F51F22">
        <w:rPr>
          <w:rFonts w:hint="eastAsia"/>
          <w:sz w:val="28"/>
          <w:szCs w:val="28"/>
        </w:rPr>
        <w:t xml:space="preserve">　／性－內在於道德主體的理（理性），是形而上的</w:t>
      </w:r>
      <w:r w:rsidRPr="00F51F22">
        <w:rPr>
          <w:rFonts w:ascii="新細明體" w:hint="eastAsia"/>
          <w:sz w:val="28"/>
          <w:szCs w:val="28"/>
        </w:rPr>
        <w:t>、</w:t>
      </w:r>
      <w:r w:rsidRPr="00F51F22">
        <w:rPr>
          <w:rFonts w:hint="eastAsia"/>
          <w:sz w:val="28"/>
          <w:szCs w:val="28"/>
        </w:rPr>
        <w:t>超越的，是理的本體，價值上是至善的</w:t>
      </w:r>
    </w:p>
    <w:p w:rsidR="00866AE2" w:rsidRPr="00F51F22" w:rsidRDefault="00866AE2" w:rsidP="00866AE2">
      <w:pPr>
        <w:spacing w:line="0" w:lineRule="atLeast"/>
        <w:ind w:left="540" w:hanging="540"/>
        <w:rPr>
          <w:sz w:val="28"/>
          <w:szCs w:val="28"/>
        </w:rPr>
      </w:pPr>
      <w:r w:rsidRPr="00F51F22">
        <w:rPr>
          <w:rFonts w:hint="eastAsia"/>
          <w:sz w:val="28"/>
          <w:szCs w:val="28"/>
        </w:rPr>
        <w:t xml:space="preserve">　＼情－內在於道德主體的氣（軀體），是形而下的</w:t>
      </w:r>
      <w:r w:rsidRPr="00F51F22">
        <w:rPr>
          <w:rFonts w:ascii="新細明體" w:hint="eastAsia"/>
          <w:sz w:val="28"/>
          <w:szCs w:val="28"/>
        </w:rPr>
        <w:t>、</w:t>
      </w:r>
      <w:r w:rsidRPr="00F51F22">
        <w:rPr>
          <w:rFonts w:hint="eastAsia"/>
          <w:sz w:val="28"/>
          <w:szCs w:val="28"/>
        </w:rPr>
        <w:t>經驗的，是理的呈現，價值上是有善有惡的</w:t>
      </w:r>
      <w:r w:rsidRPr="00F51F22">
        <w:rPr>
          <w:rFonts w:ascii="新細明體" w:hint="eastAsia"/>
          <w:sz w:val="28"/>
          <w:szCs w:val="28"/>
        </w:rPr>
        <w:t>。</w:t>
      </w:r>
      <w:r w:rsidRPr="00F51F22">
        <w:rPr>
          <w:rFonts w:hint="eastAsia"/>
          <w:sz w:val="28"/>
          <w:szCs w:val="28"/>
        </w:rPr>
        <w:t>此情是感性之義，非只指情感</w:t>
      </w:r>
      <w:r w:rsidRPr="00F51F22">
        <w:rPr>
          <w:rFonts w:ascii="新細明體" w:hint="eastAsia"/>
          <w:sz w:val="28"/>
          <w:szCs w:val="28"/>
        </w:rPr>
        <w:t>。</w:t>
      </w:r>
    </w:p>
    <w:p w:rsidR="00866AE2" w:rsidRPr="00F51F22" w:rsidRDefault="00866AE2" w:rsidP="00866AE2">
      <w:pPr>
        <w:spacing w:line="0" w:lineRule="atLeast"/>
        <w:rPr>
          <w:rFonts w:eastAsia="標楷體"/>
          <w:sz w:val="28"/>
          <w:szCs w:val="28"/>
        </w:rPr>
      </w:pPr>
      <w:r w:rsidRPr="00F51F22">
        <w:rPr>
          <w:rFonts w:eastAsia="標楷體" w:hint="eastAsia"/>
          <w:sz w:val="28"/>
          <w:szCs w:val="28"/>
        </w:rPr>
        <w:t xml:space="preserve">　性纔發便是情</w:t>
      </w:r>
      <w:r w:rsidRPr="00F51F22">
        <w:rPr>
          <w:rFonts w:ascii="新細明體" w:eastAsia="標楷體" w:hint="eastAsia"/>
          <w:sz w:val="28"/>
          <w:szCs w:val="28"/>
        </w:rPr>
        <w:t>。</w:t>
      </w:r>
      <w:r w:rsidRPr="00F51F22">
        <w:rPr>
          <w:rFonts w:eastAsia="標楷體" w:hint="eastAsia"/>
          <w:sz w:val="28"/>
          <w:szCs w:val="28"/>
        </w:rPr>
        <w:t>情有善惡，性則全善</w:t>
      </w:r>
      <w:r w:rsidRPr="00F51F22">
        <w:rPr>
          <w:rFonts w:ascii="新細明體" w:eastAsia="標楷體" w:hint="eastAsia"/>
          <w:sz w:val="28"/>
          <w:szCs w:val="28"/>
        </w:rPr>
        <w:t>。</w:t>
      </w:r>
      <w:r w:rsidRPr="00F51F22">
        <w:rPr>
          <w:rFonts w:eastAsia="標楷體" w:hint="eastAsia"/>
          <w:sz w:val="28"/>
          <w:szCs w:val="28"/>
        </w:rPr>
        <w:t>心又是一個包總性情底</w:t>
      </w:r>
      <w:r w:rsidRPr="00F51F22">
        <w:rPr>
          <w:rFonts w:ascii="新細明體" w:eastAsia="標楷體" w:hint="eastAsia"/>
          <w:sz w:val="28"/>
          <w:szCs w:val="28"/>
        </w:rPr>
        <w:t>。</w:t>
      </w:r>
      <w:r w:rsidRPr="00F51F22">
        <w:rPr>
          <w:rFonts w:eastAsia="標楷體" w:hint="eastAsia"/>
          <w:sz w:val="28"/>
          <w:szCs w:val="28"/>
        </w:rPr>
        <w:t>（</w:t>
      </w:r>
      <w:r w:rsidRPr="00F51F22">
        <w:rPr>
          <w:rFonts w:ascii="新細明體" w:eastAsia="標楷體" w:hint="eastAsia"/>
          <w:sz w:val="28"/>
          <w:szCs w:val="28"/>
        </w:rPr>
        <w:t>《</w:t>
      </w:r>
      <w:r w:rsidRPr="00F51F22">
        <w:rPr>
          <w:rFonts w:eastAsia="標楷體" w:hint="eastAsia"/>
          <w:sz w:val="28"/>
          <w:szCs w:val="28"/>
        </w:rPr>
        <w:t>朱子語類</w:t>
      </w:r>
      <w:r w:rsidRPr="00F51F22">
        <w:rPr>
          <w:rFonts w:ascii="新細明體" w:eastAsia="標楷體" w:hint="eastAsia"/>
          <w:sz w:val="28"/>
          <w:szCs w:val="28"/>
        </w:rPr>
        <w:t>》</w:t>
      </w:r>
      <w:r w:rsidRPr="00F51F22">
        <w:rPr>
          <w:rFonts w:eastAsia="標楷體" w:hint="eastAsia"/>
          <w:sz w:val="28"/>
          <w:szCs w:val="28"/>
        </w:rPr>
        <w:t>）</w:t>
      </w:r>
    </w:p>
    <w:p w:rsidR="00866AE2" w:rsidRPr="00F51F22" w:rsidRDefault="00866AE2" w:rsidP="00866AE2">
      <w:pPr>
        <w:spacing w:line="0" w:lineRule="atLeast"/>
        <w:ind w:left="180"/>
        <w:rPr>
          <w:sz w:val="28"/>
          <w:szCs w:val="28"/>
        </w:rPr>
      </w:pPr>
      <w:r w:rsidRPr="00F51F22">
        <w:rPr>
          <w:rFonts w:hint="eastAsia"/>
          <w:sz w:val="28"/>
          <w:szCs w:val="28"/>
        </w:rPr>
        <w:t>這是發揮張橫渠的</w:t>
      </w:r>
      <w:r w:rsidRPr="00F51F22">
        <w:rPr>
          <w:rFonts w:ascii="新細明體" w:hint="eastAsia"/>
          <w:sz w:val="28"/>
          <w:szCs w:val="28"/>
        </w:rPr>
        <w:t>「</w:t>
      </w:r>
      <w:r w:rsidRPr="00F51F22">
        <w:rPr>
          <w:rFonts w:hint="eastAsia"/>
          <w:sz w:val="28"/>
          <w:szCs w:val="28"/>
        </w:rPr>
        <w:t>心統性情</w:t>
      </w:r>
      <w:r w:rsidRPr="00F51F22">
        <w:rPr>
          <w:rFonts w:ascii="新細明體" w:hint="eastAsia"/>
          <w:sz w:val="28"/>
          <w:szCs w:val="28"/>
        </w:rPr>
        <w:t>」</w:t>
      </w:r>
      <w:r>
        <w:rPr>
          <w:rFonts w:ascii="新細明體" w:hint="eastAsia"/>
          <w:sz w:val="28"/>
          <w:szCs w:val="28"/>
        </w:rPr>
        <w:t>說</w:t>
      </w:r>
      <w:r>
        <w:rPr>
          <w:rFonts w:hint="eastAsia"/>
          <w:sz w:val="28"/>
          <w:szCs w:val="28"/>
        </w:rPr>
        <w:t>（</w:t>
      </w:r>
      <w:r w:rsidRPr="00F51F22">
        <w:rPr>
          <w:rFonts w:ascii="新細明體" w:hAnsi="新細明體" w:hint="eastAsia"/>
          <w:sz w:val="28"/>
          <w:szCs w:val="28"/>
        </w:rPr>
        <w:t>「心統性情者也。有形則有體，有性則有情，發於情則見於色，以類而應也。」</w:t>
      </w:r>
      <w:r w:rsidRPr="00F51F22">
        <w:rPr>
          <w:rFonts w:ascii="新細明體" w:hint="eastAsia"/>
          <w:sz w:val="28"/>
          <w:szCs w:val="28"/>
        </w:rPr>
        <w:t>）</w:t>
      </w:r>
      <w:r>
        <w:rPr>
          <w:rFonts w:ascii="新細明體" w:hAnsi="新細明體" w:hint="eastAsia"/>
          <w:sz w:val="28"/>
          <w:szCs w:val="28"/>
        </w:rPr>
        <w:t>。</w:t>
      </w:r>
      <w:r w:rsidRPr="00F51F22">
        <w:rPr>
          <w:rFonts w:ascii="新細明體" w:hint="eastAsia"/>
          <w:sz w:val="28"/>
          <w:szCs w:val="28"/>
        </w:rPr>
        <w:t>這裏有性發為情的思想，但心如何統之卻說得不清楚。</w:t>
      </w:r>
    </w:p>
    <w:p w:rsidR="00866AE2" w:rsidRPr="00F51F22" w:rsidRDefault="00866AE2" w:rsidP="00866AE2">
      <w:pPr>
        <w:spacing w:line="0" w:lineRule="atLeast"/>
        <w:ind w:left="180" w:hanging="180"/>
        <w:rPr>
          <w:rFonts w:eastAsia="標楷體" w:hint="eastAsia"/>
          <w:sz w:val="28"/>
          <w:szCs w:val="28"/>
        </w:rPr>
      </w:pPr>
      <w:r w:rsidRPr="00F51F22">
        <w:rPr>
          <w:rFonts w:eastAsia="標楷體" w:hint="eastAsia"/>
          <w:sz w:val="28"/>
          <w:szCs w:val="28"/>
        </w:rPr>
        <w:t xml:space="preserve">　性者心之理，情者心之動</w:t>
      </w:r>
      <w:r w:rsidRPr="00F51F22">
        <w:rPr>
          <w:rFonts w:ascii="新細明體" w:hAnsi="新細明體" w:hint="eastAsia"/>
          <w:sz w:val="28"/>
          <w:szCs w:val="28"/>
        </w:rPr>
        <w:t>。</w:t>
      </w:r>
      <w:r w:rsidRPr="00F51F22">
        <w:rPr>
          <w:rFonts w:eastAsia="標楷體" w:hint="eastAsia"/>
          <w:sz w:val="28"/>
          <w:szCs w:val="28"/>
        </w:rPr>
        <w:t>（</w:t>
      </w:r>
      <w:r w:rsidRPr="00F51F22">
        <w:rPr>
          <w:rFonts w:ascii="新細明體" w:eastAsia="標楷體" w:hint="eastAsia"/>
          <w:sz w:val="28"/>
          <w:szCs w:val="28"/>
        </w:rPr>
        <w:t>《</w:t>
      </w:r>
      <w:r w:rsidRPr="00F51F22">
        <w:rPr>
          <w:rFonts w:eastAsia="標楷體" w:hint="eastAsia"/>
          <w:sz w:val="28"/>
          <w:szCs w:val="28"/>
        </w:rPr>
        <w:t>朱子語類</w:t>
      </w:r>
      <w:r w:rsidRPr="00F51F22">
        <w:rPr>
          <w:rFonts w:ascii="新細明體" w:eastAsia="標楷體" w:hint="eastAsia"/>
          <w:sz w:val="28"/>
          <w:szCs w:val="28"/>
        </w:rPr>
        <w:t>》</w:t>
      </w:r>
      <w:r w:rsidRPr="00F51F22">
        <w:rPr>
          <w:rFonts w:eastAsia="標楷體" w:hint="eastAsia"/>
          <w:sz w:val="28"/>
          <w:szCs w:val="28"/>
        </w:rPr>
        <w:t>）</w:t>
      </w:r>
    </w:p>
    <w:p w:rsidR="00866AE2" w:rsidRPr="00F51F22" w:rsidRDefault="00866AE2" w:rsidP="00866AE2">
      <w:pPr>
        <w:spacing w:line="0" w:lineRule="atLeast"/>
        <w:ind w:left="180" w:hanging="180"/>
        <w:rPr>
          <w:rFonts w:eastAsia="標楷體"/>
          <w:sz w:val="28"/>
          <w:szCs w:val="28"/>
        </w:rPr>
      </w:pPr>
      <w:r w:rsidRPr="00F51F22">
        <w:rPr>
          <w:rFonts w:eastAsia="標楷體" w:hint="eastAsia"/>
          <w:sz w:val="28"/>
          <w:szCs w:val="28"/>
        </w:rPr>
        <w:t xml:space="preserve">　性對情言，心對性情言</w:t>
      </w:r>
      <w:r w:rsidRPr="00F51F22">
        <w:rPr>
          <w:rFonts w:ascii="新細明體" w:eastAsia="標楷體" w:hint="eastAsia"/>
          <w:sz w:val="28"/>
          <w:szCs w:val="28"/>
        </w:rPr>
        <w:t>。</w:t>
      </w:r>
      <w:r w:rsidRPr="00F51F22">
        <w:rPr>
          <w:rFonts w:eastAsia="標楷體" w:hint="eastAsia"/>
          <w:sz w:val="28"/>
          <w:szCs w:val="28"/>
        </w:rPr>
        <w:t>合如此是性，動處是情，主宰是心</w:t>
      </w:r>
      <w:r w:rsidRPr="00F51F22">
        <w:rPr>
          <w:rFonts w:ascii="新細明體" w:eastAsia="標楷體" w:hint="eastAsia"/>
          <w:sz w:val="28"/>
          <w:szCs w:val="28"/>
        </w:rPr>
        <w:t>。</w:t>
      </w:r>
      <w:r w:rsidRPr="00F51F22">
        <w:rPr>
          <w:rFonts w:eastAsia="標楷體" w:hint="eastAsia"/>
          <w:sz w:val="28"/>
          <w:szCs w:val="28"/>
        </w:rPr>
        <w:t>大抵心與性似一而二，似二而一</w:t>
      </w:r>
      <w:r w:rsidRPr="00F51F22">
        <w:rPr>
          <w:rFonts w:ascii="新細明體" w:eastAsia="標楷體" w:hint="eastAsia"/>
          <w:sz w:val="28"/>
          <w:szCs w:val="28"/>
        </w:rPr>
        <w:t>。</w:t>
      </w:r>
      <w:r w:rsidRPr="00F51F22">
        <w:rPr>
          <w:rFonts w:eastAsia="標楷體" w:hint="eastAsia"/>
          <w:sz w:val="28"/>
          <w:szCs w:val="28"/>
        </w:rPr>
        <w:t>此處最當體認</w:t>
      </w:r>
      <w:r w:rsidRPr="00F51F22">
        <w:rPr>
          <w:rFonts w:ascii="新細明體" w:eastAsia="標楷體" w:hint="eastAsia"/>
          <w:sz w:val="28"/>
          <w:szCs w:val="28"/>
        </w:rPr>
        <w:t>。</w:t>
      </w:r>
      <w:r w:rsidRPr="00F51F22">
        <w:rPr>
          <w:rFonts w:eastAsia="標楷體" w:hint="eastAsia"/>
          <w:sz w:val="28"/>
          <w:szCs w:val="28"/>
        </w:rPr>
        <w:t>（</w:t>
      </w:r>
      <w:r w:rsidRPr="00F51F22">
        <w:rPr>
          <w:rFonts w:ascii="新細明體" w:eastAsia="標楷體" w:hint="eastAsia"/>
          <w:sz w:val="28"/>
          <w:szCs w:val="28"/>
        </w:rPr>
        <w:t>《</w:t>
      </w:r>
      <w:r w:rsidRPr="00F51F22">
        <w:rPr>
          <w:rFonts w:eastAsia="標楷體" w:hint="eastAsia"/>
          <w:sz w:val="28"/>
          <w:szCs w:val="28"/>
        </w:rPr>
        <w:t>朱子語類</w:t>
      </w:r>
      <w:r w:rsidRPr="00F51F22">
        <w:rPr>
          <w:rFonts w:ascii="新細明體" w:eastAsia="標楷體" w:hint="eastAsia"/>
          <w:sz w:val="28"/>
          <w:szCs w:val="28"/>
        </w:rPr>
        <w:t>》</w:t>
      </w:r>
      <w:r w:rsidRPr="00F51F22">
        <w:rPr>
          <w:rFonts w:eastAsia="標楷體" w:hint="eastAsia"/>
          <w:sz w:val="28"/>
          <w:szCs w:val="28"/>
        </w:rPr>
        <w:t>）</w:t>
      </w:r>
    </w:p>
    <w:p w:rsidR="00866AE2" w:rsidRPr="00F51F22" w:rsidRDefault="00866AE2" w:rsidP="00866AE2">
      <w:pPr>
        <w:spacing w:line="0" w:lineRule="atLeast"/>
        <w:ind w:left="180" w:hanging="180"/>
        <w:rPr>
          <w:rFonts w:ascii="標楷體" w:eastAsia="標楷體"/>
          <w:sz w:val="28"/>
          <w:szCs w:val="28"/>
        </w:rPr>
      </w:pPr>
      <w:r w:rsidRPr="00F51F22">
        <w:rPr>
          <w:rFonts w:ascii="標楷體" w:eastAsia="標楷體" w:hint="eastAsia"/>
          <w:sz w:val="28"/>
          <w:szCs w:val="28"/>
        </w:rPr>
        <w:t xml:space="preserve">　橫渠說得最好。心，統性情者也。</w:t>
      </w:r>
      <w:r w:rsidRPr="00F51F22">
        <w:rPr>
          <w:rFonts w:ascii="標楷體" w:eastAsia="標楷體"/>
          <w:sz w:val="28"/>
          <w:szCs w:val="28"/>
        </w:rPr>
        <w:t>……</w:t>
      </w:r>
      <w:r w:rsidRPr="00F51F22">
        <w:rPr>
          <w:rFonts w:ascii="標楷體" w:eastAsia="標楷體" w:hint="eastAsia"/>
          <w:sz w:val="28"/>
          <w:szCs w:val="28"/>
        </w:rPr>
        <w:t>性無不善；心所發為情，或有不善。說不善非是心，亦不得。卻是心之本體本無不善；其流而為不善者，情之遷於物而然也。（《朱子語類》）</w:t>
      </w:r>
    </w:p>
    <w:p w:rsidR="00866AE2" w:rsidRPr="00F51F22" w:rsidRDefault="00866AE2" w:rsidP="00866AE2">
      <w:pPr>
        <w:spacing w:line="0" w:lineRule="atLeast"/>
        <w:ind w:left="180"/>
        <w:rPr>
          <w:sz w:val="28"/>
          <w:szCs w:val="28"/>
        </w:rPr>
      </w:pPr>
      <w:r w:rsidRPr="00F51F22">
        <w:rPr>
          <w:rFonts w:hint="eastAsia"/>
          <w:sz w:val="28"/>
          <w:szCs w:val="28"/>
        </w:rPr>
        <w:t>心</w:t>
      </w:r>
      <w:r w:rsidRPr="00F51F22">
        <w:rPr>
          <w:rFonts w:ascii="新細明體" w:hint="eastAsia"/>
          <w:sz w:val="28"/>
          <w:szCs w:val="28"/>
        </w:rPr>
        <w:t>、</w:t>
      </w:r>
      <w:r w:rsidRPr="00F51F22">
        <w:rPr>
          <w:rFonts w:hint="eastAsia"/>
          <w:sz w:val="28"/>
          <w:szCs w:val="28"/>
        </w:rPr>
        <w:t>性</w:t>
      </w:r>
      <w:r w:rsidRPr="00F51F22">
        <w:rPr>
          <w:rFonts w:ascii="新細明體" w:hint="eastAsia"/>
          <w:sz w:val="28"/>
          <w:szCs w:val="28"/>
        </w:rPr>
        <w:t>、</w:t>
      </w:r>
      <w:r w:rsidRPr="00F51F22">
        <w:rPr>
          <w:rFonts w:hint="eastAsia"/>
          <w:sz w:val="28"/>
          <w:szCs w:val="28"/>
        </w:rPr>
        <w:t>情三者關係，依朱子，分別地說有不同的意義：</w:t>
      </w:r>
    </w:p>
    <w:p w:rsidR="00866AE2" w:rsidRPr="00F51F22" w:rsidRDefault="00866AE2" w:rsidP="00866AE2">
      <w:pPr>
        <w:spacing w:line="0" w:lineRule="atLeast"/>
        <w:rPr>
          <w:rFonts w:hint="eastAsia"/>
          <w:sz w:val="28"/>
          <w:szCs w:val="28"/>
        </w:rPr>
      </w:pPr>
      <w:r w:rsidRPr="00F51F22">
        <w:rPr>
          <w:rFonts w:hint="eastAsia"/>
          <w:sz w:val="28"/>
          <w:szCs w:val="28"/>
        </w:rPr>
        <w:t xml:space="preserve">　／心－主宰－超越善惡＼屬本體界</w:t>
      </w:r>
    </w:p>
    <w:p w:rsidR="00866AE2" w:rsidRPr="00F51F22" w:rsidRDefault="00866AE2" w:rsidP="00866AE2">
      <w:pPr>
        <w:spacing w:line="0" w:lineRule="atLeast"/>
        <w:rPr>
          <w:rFonts w:hint="eastAsia"/>
          <w:sz w:val="28"/>
          <w:szCs w:val="28"/>
        </w:rPr>
      </w:pPr>
      <w:r w:rsidRPr="00F51F22">
        <w:rPr>
          <w:rFonts w:hint="eastAsia"/>
          <w:sz w:val="28"/>
          <w:szCs w:val="28"/>
        </w:rPr>
        <w:t xml:space="preserve">　－性－理性－無有不善／</w:t>
      </w:r>
    </w:p>
    <w:p w:rsidR="00866AE2" w:rsidRPr="00F51F22" w:rsidRDefault="00866AE2" w:rsidP="00866AE2">
      <w:pPr>
        <w:spacing w:line="0" w:lineRule="atLeast"/>
        <w:rPr>
          <w:rFonts w:hint="eastAsia"/>
          <w:sz w:val="28"/>
          <w:szCs w:val="28"/>
        </w:rPr>
      </w:pPr>
      <w:r w:rsidRPr="00F51F22">
        <w:rPr>
          <w:rFonts w:hint="eastAsia"/>
          <w:sz w:val="28"/>
          <w:szCs w:val="28"/>
        </w:rPr>
        <w:t xml:space="preserve">　＼情－情感－有善有惡－屬現象界</w:t>
      </w:r>
    </w:p>
    <w:p w:rsidR="00866AE2" w:rsidRPr="00F51F22" w:rsidRDefault="00866AE2" w:rsidP="00866AE2">
      <w:pPr>
        <w:spacing w:line="0" w:lineRule="atLeast"/>
        <w:rPr>
          <w:rFonts w:hint="eastAsia"/>
          <w:sz w:val="28"/>
          <w:szCs w:val="28"/>
        </w:rPr>
      </w:pPr>
      <w:r w:rsidRPr="00F51F22">
        <w:rPr>
          <w:rFonts w:hint="eastAsia"/>
          <w:sz w:val="28"/>
          <w:szCs w:val="28"/>
        </w:rPr>
        <w:t xml:space="preserve">　→</w:t>
      </w:r>
      <w:r w:rsidRPr="00F51F22">
        <w:rPr>
          <w:rFonts w:ascii="新細明體" w:hint="eastAsia"/>
          <w:sz w:val="28"/>
          <w:szCs w:val="28"/>
        </w:rPr>
        <w:t>「</w:t>
      </w:r>
      <w:r w:rsidRPr="00F51F22">
        <w:rPr>
          <w:rFonts w:hint="eastAsia"/>
          <w:sz w:val="28"/>
          <w:szCs w:val="28"/>
        </w:rPr>
        <w:t>統</w:t>
      </w:r>
      <w:r w:rsidRPr="00F51F22">
        <w:rPr>
          <w:rFonts w:ascii="新細明體" w:hint="eastAsia"/>
          <w:sz w:val="28"/>
          <w:szCs w:val="28"/>
        </w:rPr>
        <w:t>」分別地說</w:t>
      </w:r>
      <w:r w:rsidRPr="00F51F22">
        <w:rPr>
          <w:rFonts w:hint="eastAsia"/>
          <w:sz w:val="28"/>
          <w:szCs w:val="28"/>
        </w:rPr>
        <w:t>有二義：</w:t>
      </w:r>
    </w:p>
    <w:p w:rsidR="00866AE2" w:rsidRPr="00F51F22" w:rsidRDefault="00866AE2" w:rsidP="00866AE2">
      <w:pPr>
        <w:spacing w:line="0" w:lineRule="atLeast"/>
        <w:ind w:leftChars="100" w:left="380" w:hangingChars="50" w:hanging="140"/>
        <w:rPr>
          <w:rFonts w:hint="eastAsia"/>
          <w:sz w:val="28"/>
          <w:szCs w:val="28"/>
        </w:rPr>
      </w:pPr>
      <w:r w:rsidRPr="00F51F22">
        <w:rPr>
          <w:rFonts w:hint="eastAsia"/>
          <w:sz w:val="28"/>
          <w:szCs w:val="28"/>
        </w:rPr>
        <w:t>／</w:t>
      </w:r>
      <w:r w:rsidRPr="00F51F22">
        <w:rPr>
          <w:rFonts w:hint="eastAsia"/>
          <w:sz w:val="28"/>
          <w:szCs w:val="28"/>
        </w:rPr>
        <w:t>1.</w:t>
      </w:r>
      <w:r w:rsidRPr="00F51F22">
        <w:rPr>
          <w:rFonts w:hint="eastAsia"/>
          <w:sz w:val="28"/>
          <w:szCs w:val="28"/>
        </w:rPr>
        <w:t>包含義，兼有義；</w:t>
      </w:r>
      <w:r w:rsidRPr="00F51F22">
        <w:rPr>
          <w:rFonts w:ascii="新細明體" w:hint="eastAsia"/>
          <w:sz w:val="28"/>
          <w:szCs w:val="28"/>
        </w:rPr>
        <w:t>「</w:t>
      </w:r>
      <w:r w:rsidRPr="00F51F22">
        <w:rPr>
          <w:rFonts w:hint="eastAsia"/>
          <w:sz w:val="28"/>
          <w:szCs w:val="28"/>
        </w:rPr>
        <w:t>心統性情</w:t>
      </w:r>
      <w:r w:rsidRPr="00F51F22">
        <w:rPr>
          <w:rFonts w:ascii="新細明體" w:hint="eastAsia"/>
          <w:sz w:val="28"/>
          <w:szCs w:val="28"/>
        </w:rPr>
        <w:t>」</w:t>
      </w:r>
      <w:r w:rsidRPr="00F51F22">
        <w:rPr>
          <w:rFonts w:hint="eastAsia"/>
          <w:sz w:val="28"/>
          <w:szCs w:val="28"/>
        </w:rPr>
        <w:t>即心包含性與情（亦即主體兼備理性與情感，或體與用）</w:t>
      </w:r>
    </w:p>
    <w:p w:rsidR="00866AE2" w:rsidRPr="00F51F22" w:rsidRDefault="00866AE2" w:rsidP="00866AE2">
      <w:pPr>
        <w:spacing w:line="0" w:lineRule="atLeast"/>
        <w:ind w:firstLineChars="100" w:firstLine="280"/>
        <w:rPr>
          <w:rFonts w:hint="eastAsia"/>
          <w:sz w:val="28"/>
          <w:szCs w:val="28"/>
        </w:rPr>
      </w:pPr>
      <w:r w:rsidRPr="00F51F22">
        <w:rPr>
          <w:rFonts w:hint="eastAsia"/>
          <w:sz w:val="28"/>
          <w:szCs w:val="28"/>
        </w:rPr>
        <w:t>＼</w:t>
      </w:r>
      <w:r w:rsidRPr="00F51F22">
        <w:rPr>
          <w:rFonts w:hint="eastAsia"/>
          <w:sz w:val="28"/>
          <w:szCs w:val="28"/>
        </w:rPr>
        <w:t>2.</w:t>
      </w:r>
      <w:r w:rsidRPr="00F51F22">
        <w:rPr>
          <w:rFonts w:hint="eastAsia"/>
          <w:sz w:val="28"/>
          <w:szCs w:val="28"/>
        </w:rPr>
        <w:t>主宰義</w:t>
      </w:r>
      <w:r w:rsidRPr="00F51F22">
        <w:rPr>
          <w:rFonts w:ascii="新細明體" w:hint="eastAsia"/>
          <w:sz w:val="28"/>
          <w:szCs w:val="28"/>
        </w:rPr>
        <w:t>；「</w:t>
      </w:r>
      <w:r w:rsidRPr="00F51F22">
        <w:rPr>
          <w:rFonts w:hint="eastAsia"/>
          <w:sz w:val="28"/>
          <w:szCs w:val="28"/>
        </w:rPr>
        <w:t>心統性情</w:t>
      </w:r>
      <w:r w:rsidRPr="00F51F22">
        <w:rPr>
          <w:rFonts w:ascii="新細明體" w:hint="eastAsia"/>
          <w:sz w:val="28"/>
          <w:szCs w:val="28"/>
        </w:rPr>
        <w:t>」</w:t>
      </w:r>
      <w:r w:rsidRPr="00F51F22">
        <w:rPr>
          <w:rFonts w:hint="eastAsia"/>
          <w:sz w:val="28"/>
          <w:szCs w:val="28"/>
        </w:rPr>
        <w:t>即心主宰性與情（亦即意志主宰理性與情感）</w:t>
      </w:r>
      <w:r w:rsidRPr="00F51F22">
        <w:rPr>
          <w:rFonts w:ascii="新細明體" w:hint="eastAsia"/>
          <w:sz w:val="28"/>
          <w:szCs w:val="28"/>
        </w:rPr>
        <w:t>。</w:t>
      </w:r>
    </w:p>
    <w:p w:rsidR="00866AE2" w:rsidRPr="00F51F22" w:rsidRDefault="00866AE2" w:rsidP="00866AE2">
      <w:pPr>
        <w:spacing w:line="0" w:lineRule="atLeast"/>
        <w:ind w:left="210" w:hangingChars="75" w:hanging="210"/>
        <w:rPr>
          <w:rFonts w:ascii="新細明體" w:hint="eastAsia"/>
          <w:sz w:val="28"/>
          <w:szCs w:val="28"/>
        </w:rPr>
      </w:pPr>
      <w:r w:rsidRPr="00F51F22">
        <w:rPr>
          <w:rFonts w:hint="eastAsia"/>
          <w:sz w:val="28"/>
          <w:szCs w:val="28"/>
        </w:rPr>
        <w:t xml:space="preserve">　但</w:t>
      </w:r>
      <w:r w:rsidRPr="00F51F22">
        <w:rPr>
          <w:rFonts w:ascii="新細明體" w:hAnsi="新細明體" w:hint="eastAsia"/>
          <w:sz w:val="28"/>
          <w:szCs w:val="28"/>
        </w:rPr>
        <w:t>「</w:t>
      </w:r>
      <w:r w:rsidRPr="00F51F22">
        <w:rPr>
          <w:rFonts w:hint="eastAsia"/>
          <w:sz w:val="28"/>
          <w:szCs w:val="28"/>
        </w:rPr>
        <w:t>統</w:t>
      </w:r>
      <w:r w:rsidRPr="00F51F22">
        <w:rPr>
          <w:rFonts w:ascii="新細明體" w:hAnsi="新細明體" w:hint="eastAsia"/>
          <w:sz w:val="28"/>
          <w:szCs w:val="28"/>
        </w:rPr>
        <w:t>」</w:t>
      </w:r>
      <w:r w:rsidRPr="00F51F22">
        <w:rPr>
          <w:rFonts w:hint="eastAsia"/>
          <w:sz w:val="28"/>
          <w:szCs w:val="28"/>
        </w:rPr>
        <w:t>亦有圓融地說的統一義：三者在實踐上相即不離，不可分割</w:t>
      </w:r>
      <w:r w:rsidRPr="00F51F22">
        <w:rPr>
          <w:rFonts w:ascii="新細明體" w:hAnsi="新細明體" w:hint="eastAsia"/>
          <w:sz w:val="28"/>
          <w:szCs w:val="28"/>
        </w:rPr>
        <w:t>。</w:t>
      </w:r>
      <w:r w:rsidRPr="00F51F22">
        <w:rPr>
          <w:rFonts w:ascii="新細明體" w:hint="eastAsia"/>
          <w:sz w:val="28"/>
          <w:szCs w:val="28"/>
        </w:rPr>
        <w:t>上面第二段引文說</w:t>
      </w:r>
      <w:r w:rsidRPr="00F51F22">
        <w:rPr>
          <w:rFonts w:ascii="新細明體" w:hAnsi="新細明體" w:hint="eastAsia"/>
          <w:sz w:val="28"/>
          <w:szCs w:val="28"/>
        </w:rPr>
        <w:t>「</w:t>
      </w:r>
      <w:r w:rsidRPr="00F51F22">
        <w:rPr>
          <w:rFonts w:ascii="新細明體" w:hint="eastAsia"/>
          <w:sz w:val="28"/>
          <w:szCs w:val="28"/>
        </w:rPr>
        <w:t>心與性似一而二，似二而一</w:t>
      </w:r>
      <w:r w:rsidRPr="00F51F22">
        <w:rPr>
          <w:rFonts w:ascii="新細明體" w:hAnsi="新細明體" w:hint="eastAsia"/>
          <w:sz w:val="28"/>
          <w:szCs w:val="28"/>
        </w:rPr>
        <w:t>」</w:t>
      </w:r>
      <w:r w:rsidRPr="00F51F22">
        <w:rPr>
          <w:rFonts w:ascii="新細明體" w:hint="eastAsia"/>
          <w:sz w:val="28"/>
          <w:szCs w:val="28"/>
        </w:rPr>
        <w:t>已有此義</w:t>
      </w:r>
      <w:r w:rsidRPr="00F51F22">
        <w:rPr>
          <w:rFonts w:ascii="新細明體" w:hAnsi="新細明體" w:hint="eastAsia"/>
          <w:sz w:val="28"/>
          <w:szCs w:val="28"/>
        </w:rPr>
        <w:t>。</w:t>
      </w:r>
    </w:p>
    <w:p w:rsidR="00866AE2" w:rsidRPr="00F51F22" w:rsidRDefault="00866AE2" w:rsidP="00866AE2">
      <w:pPr>
        <w:spacing w:line="0" w:lineRule="atLeast"/>
        <w:ind w:left="180" w:hanging="180"/>
        <w:rPr>
          <w:rFonts w:ascii="標楷體" w:eastAsia="標楷體" w:hAnsi="標楷體" w:hint="eastAsia"/>
          <w:sz w:val="28"/>
          <w:szCs w:val="28"/>
        </w:rPr>
      </w:pPr>
      <w:r w:rsidRPr="00F51F22">
        <w:rPr>
          <w:rFonts w:ascii="標楷體" w:eastAsia="標楷體" w:hAnsi="標楷體" w:hint="eastAsia"/>
          <w:sz w:val="28"/>
          <w:szCs w:val="28"/>
        </w:rPr>
        <w:t xml:space="preserve">　若聖門所謂心，則天序、天秩、天命、天討、惻隱、善惡、是非、辭讓，莫不該備，而無心外之法。故孟子曰：盡其心者，知其性也；知其性則知天矣。……而今之為此道者，反謂此心之外，別有大本；為仁之外，別有盡性至命之方；竊恐非惟孤負聖賢立言垂後之意，平生承師問道之心，竊恐此說流行，反為異學所攻，重為吾道之累。（《答張欽夫》）</w:t>
      </w:r>
    </w:p>
    <w:p w:rsidR="00866AE2" w:rsidRPr="00F51F22" w:rsidRDefault="00866AE2" w:rsidP="00866AE2">
      <w:pPr>
        <w:spacing w:line="0" w:lineRule="atLeast"/>
        <w:ind w:left="180" w:hanging="180"/>
        <w:rPr>
          <w:rFonts w:hint="eastAsia"/>
          <w:sz w:val="28"/>
          <w:szCs w:val="28"/>
        </w:rPr>
      </w:pPr>
      <w:r w:rsidRPr="00F51F2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這是</w:t>
      </w:r>
      <w:r w:rsidRPr="00F51F22">
        <w:rPr>
          <w:rFonts w:hint="eastAsia"/>
          <w:sz w:val="28"/>
          <w:szCs w:val="28"/>
        </w:rPr>
        <w:t>對伊川性即理說之闡發，指出心與性，甚至天在實踐上圓融為一，這種說法與陸王心即理說在大方向上沒有分別</w:t>
      </w:r>
      <w:r w:rsidRPr="00F51F22">
        <w:rPr>
          <w:rFonts w:ascii="新細明體" w:hAnsi="新細明體" w:hint="eastAsia"/>
          <w:sz w:val="28"/>
          <w:szCs w:val="28"/>
        </w:rPr>
        <w:t>。</w:t>
      </w:r>
    </w:p>
    <w:p w:rsidR="00866AE2" w:rsidRPr="00F51F22" w:rsidRDefault="00866AE2" w:rsidP="00866AE2">
      <w:pPr>
        <w:spacing w:line="0" w:lineRule="atLeast"/>
        <w:ind w:left="180" w:hanging="180"/>
        <w:rPr>
          <w:rFonts w:ascii="新細明體" w:hint="eastAsia"/>
          <w:sz w:val="28"/>
          <w:szCs w:val="28"/>
        </w:rPr>
      </w:pPr>
      <w:r w:rsidRPr="00F51F22">
        <w:rPr>
          <w:rFonts w:hint="eastAsia"/>
          <w:sz w:val="28"/>
          <w:szCs w:val="28"/>
        </w:rPr>
        <w:t>－對於心，朱子進一步有人心</w:t>
      </w:r>
      <w:r w:rsidRPr="00F51F22">
        <w:rPr>
          <w:rFonts w:ascii="新細明體" w:hint="eastAsia"/>
          <w:sz w:val="28"/>
          <w:szCs w:val="28"/>
        </w:rPr>
        <w:t>、</w:t>
      </w:r>
      <w:r w:rsidRPr="00F51F22">
        <w:rPr>
          <w:rFonts w:hint="eastAsia"/>
          <w:sz w:val="28"/>
          <w:szCs w:val="28"/>
        </w:rPr>
        <w:t>道心的區分</w:t>
      </w:r>
      <w:r w:rsidRPr="00F51F22">
        <w:rPr>
          <w:rFonts w:ascii="新細明體" w:hint="eastAsia"/>
          <w:sz w:val="28"/>
          <w:szCs w:val="28"/>
        </w:rPr>
        <w:t>。</w:t>
      </w:r>
    </w:p>
    <w:p w:rsidR="00866AE2" w:rsidRPr="00F51F22" w:rsidRDefault="00866AE2" w:rsidP="00866AE2">
      <w:pPr>
        <w:spacing w:line="0" w:lineRule="atLeast"/>
        <w:ind w:left="180" w:hanging="180"/>
        <w:rPr>
          <w:rFonts w:ascii="新細明體" w:hint="eastAsia"/>
          <w:sz w:val="28"/>
          <w:szCs w:val="28"/>
        </w:rPr>
      </w:pPr>
      <w:r w:rsidRPr="00F51F22">
        <w:rPr>
          <w:rFonts w:ascii="新細明體" w:hint="eastAsia"/>
          <w:sz w:val="28"/>
          <w:szCs w:val="28"/>
        </w:rPr>
        <w:t xml:space="preserve">　／心、性、情是內部（主體成素）的區分。</w:t>
      </w:r>
    </w:p>
    <w:p w:rsidR="00866AE2" w:rsidRPr="00F51F22" w:rsidRDefault="00866AE2" w:rsidP="00866AE2">
      <w:pPr>
        <w:spacing w:line="0" w:lineRule="atLeast"/>
        <w:ind w:left="180" w:hanging="180"/>
        <w:rPr>
          <w:rFonts w:ascii="新細明體" w:hint="eastAsia"/>
          <w:sz w:val="28"/>
          <w:szCs w:val="28"/>
        </w:rPr>
      </w:pPr>
      <w:r w:rsidRPr="00F51F22">
        <w:rPr>
          <w:rFonts w:ascii="新細明體" w:hint="eastAsia"/>
          <w:sz w:val="28"/>
          <w:szCs w:val="28"/>
        </w:rPr>
        <w:t xml:space="preserve">　＼人心、道心是外部（主體境界）的區分。</w:t>
      </w:r>
    </w:p>
    <w:p w:rsidR="00866AE2" w:rsidRPr="00F51F22" w:rsidRDefault="00866AE2" w:rsidP="00866AE2">
      <w:pPr>
        <w:spacing w:line="0" w:lineRule="atLeast"/>
        <w:ind w:left="180" w:hanging="180"/>
        <w:rPr>
          <w:rFonts w:ascii="標楷體" w:eastAsia="標楷體"/>
          <w:sz w:val="28"/>
          <w:szCs w:val="28"/>
        </w:rPr>
      </w:pPr>
      <w:r w:rsidRPr="00F51F22">
        <w:rPr>
          <w:rFonts w:ascii="標楷體" w:eastAsia="標楷體" w:hint="eastAsia"/>
          <w:sz w:val="28"/>
          <w:szCs w:val="28"/>
        </w:rPr>
        <w:t xml:space="preserve">　心之虛靈知覺，一而已矣。而以為有人心道心之異者，則以其或生於形氣之私，或原於性命之正，而所以為知覺者不同。是以，或危殆而不安，或微妙而難見耳。然人莫不有是形，故雖上智，不能無人心；亦莫不有是性，故雖下愚，不能無道心。</w:t>
      </w:r>
      <w:r w:rsidRPr="00F51F22">
        <w:rPr>
          <w:rFonts w:ascii="標楷體" w:eastAsia="標楷體"/>
          <w:sz w:val="28"/>
          <w:szCs w:val="28"/>
        </w:rPr>
        <w:t>……</w:t>
      </w:r>
      <w:r w:rsidRPr="00F51F22">
        <w:rPr>
          <w:rFonts w:ascii="標楷體" w:eastAsia="標楷體" w:hint="eastAsia"/>
          <w:sz w:val="28"/>
          <w:szCs w:val="28"/>
        </w:rPr>
        <w:t>心使道心常為一身之主，而人心每聽命焉，則危者安，微者著，而動靜云為，自無過不及之差矣。（《中庸章句．序》）</w:t>
      </w:r>
    </w:p>
    <w:p w:rsidR="00866AE2" w:rsidRPr="00F51F22" w:rsidRDefault="00866AE2" w:rsidP="00866AE2">
      <w:pPr>
        <w:spacing w:line="0" w:lineRule="atLeast"/>
        <w:ind w:left="180" w:firstLine="280"/>
        <w:rPr>
          <w:rFonts w:ascii="新細明體"/>
          <w:sz w:val="28"/>
          <w:szCs w:val="28"/>
        </w:rPr>
      </w:pPr>
      <w:r w:rsidRPr="00F51F22">
        <w:rPr>
          <w:rFonts w:hint="eastAsia"/>
          <w:sz w:val="28"/>
          <w:szCs w:val="28"/>
        </w:rPr>
        <w:t>人心與道心並非二心（體），而是一心（體）的兩種境界，亦即凡與聖的境界</w:t>
      </w:r>
      <w:r w:rsidRPr="00F51F22">
        <w:rPr>
          <w:rFonts w:ascii="新細明體" w:hint="eastAsia"/>
          <w:sz w:val="28"/>
          <w:szCs w:val="28"/>
        </w:rPr>
        <w:t>。生於形氣之私的是人心，原於性命之正的是道心。</w:t>
      </w:r>
    </w:p>
    <w:p w:rsidR="00866AE2" w:rsidRPr="00F51F22" w:rsidRDefault="00866AE2" w:rsidP="00866AE2">
      <w:pPr>
        <w:spacing w:line="0" w:lineRule="atLeast"/>
        <w:ind w:left="180" w:hanging="180"/>
        <w:rPr>
          <w:sz w:val="28"/>
          <w:szCs w:val="28"/>
        </w:rPr>
      </w:pPr>
      <w:r w:rsidRPr="00F51F22">
        <w:rPr>
          <w:rFonts w:hint="eastAsia"/>
          <w:sz w:val="28"/>
          <w:szCs w:val="28"/>
        </w:rPr>
        <w:t>－在講道德實踐程序或即成德工夫時，朱子特別重視從凡人境界講消極的對治工夫</w:t>
      </w:r>
      <w:r w:rsidRPr="00F51F22">
        <w:rPr>
          <w:rFonts w:ascii="新細明體" w:hint="eastAsia"/>
          <w:sz w:val="28"/>
          <w:szCs w:val="28"/>
        </w:rPr>
        <w:t>∴</w:t>
      </w:r>
      <w:r w:rsidRPr="00F51F22">
        <w:rPr>
          <w:rFonts w:hint="eastAsia"/>
          <w:sz w:val="28"/>
          <w:szCs w:val="28"/>
        </w:rPr>
        <w:t>特別重視講人心</w:t>
      </w:r>
      <w:r w:rsidRPr="00F51F22">
        <w:rPr>
          <w:rFonts w:ascii="新細明體" w:hint="eastAsia"/>
          <w:sz w:val="28"/>
          <w:szCs w:val="28"/>
        </w:rPr>
        <w:t>。</w:t>
      </w:r>
      <w:r w:rsidRPr="00F51F22">
        <w:rPr>
          <w:rFonts w:hint="eastAsia"/>
          <w:sz w:val="28"/>
          <w:szCs w:val="28"/>
        </w:rPr>
        <w:t>在這一意義下，他將人心一義的心與性（理）區分為二：</w:t>
      </w:r>
    </w:p>
    <w:p w:rsidR="00866AE2" w:rsidRPr="00F51F22" w:rsidRDefault="00866AE2" w:rsidP="00866AE2">
      <w:pPr>
        <w:spacing w:line="0" w:lineRule="atLeast"/>
        <w:ind w:left="180" w:hanging="180"/>
        <w:rPr>
          <w:sz w:val="28"/>
          <w:szCs w:val="28"/>
        </w:rPr>
      </w:pPr>
      <w:r w:rsidRPr="00F51F22">
        <w:rPr>
          <w:rFonts w:hint="eastAsia"/>
          <w:sz w:val="28"/>
          <w:szCs w:val="28"/>
        </w:rPr>
        <w:t xml:space="preserve">　／心－形而下的，屬氣</w:t>
      </w:r>
    </w:p>
    <w:p w:rsidR="00866AE2" w:rsidRPr="00F51F22" w:rsidRDefault="00866AE2" w:rsidP="00866AE2">
      <w:pPr>
        <w:spacing w:line="0" w:lineRule="atLeast"/>
        <w:ind w:left="180" w:hanging="180"/>
        <w:rPr>
          <w:sz w:val="28"/>
          <w:szCs w:val="28"/>
        </w:rPr>
      </w:pPr>
      <w:r w:rsidRPr="00F51F22">
        <w:rPr>
          <w:rFonts w:hint="eastAsia"/>
          <w:sz w:val="28"/>
          <w:szCs w:val="28"/>
        </w:rPr>
        <w:t xml:space="preserve">　＼性－形而上的，屬理</w:t>
      </w:r>
    </w:p>
    <w:p w:rsidR="00866AE2" w:rsidRPr="00F51F22" w:rsidRDefault="00866AE2" w:rsidP="00866AE2">
      <w:pPr>
        <w:spacing w:line="0" w:lineRule="atLeast"/>
        <w:ind w:left="180" w:hanging="180"/>
        <w:rPr>
          <w:sz w:val="28"/>
          <w:szCs w:val="28"/>
        </w:rPr>
      </w:pPr>
      <w:r w:rsidRPr="00F51F22">
        <w:rPr>
          <w:rFonts w:hint="eastAsia"/>
          <w:sz w:val="28"/>
          <w:szCs w:val="28"/>
        </w:rPr>
        <w:t xml:space="preserve">　這時候，心</w:t>
      </w:r>
      <w:r w:rsidRPr="00F51F22">
        <w:rPr>
          <w:rFonts w:ascii="新細明體" w:hint="eastAsia"/>
          <w:sz w:val="28"/>
          <w:szCs w:val="28"/>
        </w:rPr>
        <w:t>、</w:t>
      </w:r>
      <w:r w:rsidRPr="00F51F22">
        <w:rPr>
          <w:rFonts w:hint="eastAsia"/>
          <w:sz w:val="28"/>
          <w:szCs w:val="28"/>
        </w:rPr>
        <w:t>性之別其實就是情</w:t>
      </w:r>
      <w:r w:rsidRPr="00F51F22">
        <w:rPr>
          <w:rFonts w:ascii="新細明體" w:hint="eastAsia"/>
          <w:sz w:val="28"/>
          <w:szCs w:val="28"/>
        </w:rPr>
        <w:t>、</w:t>
      </w:r>
      <w:r w:rsidRPr="00F51F22">
        <w:rPr>
          <w:rFonts w:hint="eastAsia"/>
          <w:sz w:val="28"/>
          <w:szCs w:val="28"/>
        </w:rPr>
        <w:t>性之別</w:t>
      </w:r>
    </w:p>
    <w:p w:rsidR="00866AE2" w:rsidRPr="00F51F22" w:rsidRDefault="00866AE2" w:rsidP="00866AE2">
      <w:pPr>
        <w:spacing w:line="0" w:lineRule="atLeast"/>
        <w:rPr>
          <w:rFonts w:eastAsia="標楷體"/>
          <w:sz w:val="28"/>
          <w:szCs w:val="28"/>
        </w:rPr>
      </w:pPr>
      <w:r w:rsidRPr="00F51F22">
        <w:rPr>
          <w:rFonts w:eastAsia="標楷體" w:hint="eastAsia"/>
          <w:sz w:val="28"/>
          <w:szCs w:val="28"/>
        </w:rPr>
        <w:t xml:space="preserve">　心有善惡，性無不善（</w:t>
      </w:r>
      <w:r w:rsidRPr="00F51F22">
        <w:rPr>
          <w:rFonts w:ascii="新細明體" w:eastAsia="標楷體" w:hint="eastAsia"/>
          <w:sz w:val="28"/>
          <w:szCs w:val="28"/>
        </w:rPr>
        <w:t>《</w:t>
      </w:r>
      <w:r w:rsidRPr="00F51F22">
        <w:rPr>
          <w:rFonts w:eastAsia="標楷體" w:hint="eastAsia"/>
          <w:sz w:val="28"/>
          <w:szCs w:val="28"/>
        </w:rPr>
        <w:t>朱子語類</w:t>
      </w:r>
      <w:r w:rsidRPr="00F51F22">
        <w:rPr>
          <w:rFonts w:ascii="新細明體" w:eastAsia="標楷體" w:hint="eastAsia"/>
          <w:sz w:val="28"/>
          <w:szCs w:val="28"/>
        </w:rPr>
        <w:t>》</w:t>
      </w:r>
      <w:r w:rsidRPr="00F51F22">
        <w:rPr>
          <w:rFonts w:eastAsia="標楷體" w:hint="eastAsia"/>
          <w:sz w:val="28"/>
          <w:szCs w:val="28"/>
        </w:rPr>
        <w:t>）</w:t>
      </w:r>
    </w:p>
    <w:p w:rsidR="00866AE2" w:rsidRPr="00F51F22" w:rsidRDefault="00866AE2" w:rsidP="00866AE2">
      <w:pPr>
        <w:spacing w:line="0" w:lineRule="atLeast"/>
        <w:rPr>
          <w:rFonts w:eastAsia="標楷體"/>
          <w:sz w:val="28"/>
          <w:szCs w:val="28"/>
        </w:rPr>
      </w:pPr>
      <w:r w:rsidRPr="00F51F22">
        <w:rPr>
          <w:rFonts w:eastAsia="標楷體" w:hint="eastAsia"/>
          <w:sz w:val="28"/>
          <w:szCs w:val="28"/>
        </w:rPr>
        <w:t xml:space="preserve">　心者，氣之精爽</w:t>
      </w:r>
      <w:r w:rsidRPr="00F51F22">
        <w:rPr>
          <w:rFonts w:ascii="新細明體" w:eastAsia="標楷體" w:hint="eastAsia"/>
          <w:sz w:val="28"/>
          <w:szCs w:val="28"/>
        </w:rPr>
        <w:t>。</w:t>
      </w:r>
      <w:r w:rsidRPr="00F51F22">
        <w:rPr>
          <w:rFonts w:eastAsia="標楷體" w:hint="eastAsia"/>
          <w:sz w:val="28"/>
          <w:szCs w:val="28"/>
        </w:rPr>
        <w:t>（</w:t>
      </w:r>
      <w:r w:rsidRPr="00F51F22">
        <w:rPr>
          <w:rFonts w:ascii="新細明體" w:eastAsia="標楷體" w:hint="eastAsia"/>
          <w:sz w:val="28"/>
          <w:szCs w:val="28"/>
        </w:rPr>
        <w:t>《</w:t>
      </w:r>
      <w:r w:rsidRPr="00F51F22">
        <w:rPr>
          <w:rFonts w:eastAsia="標楷體" w:hint="eastAsia"/>
          <w:sz w:val="28"/>
          <w:szCs w:val="28"/>
        </w:rPr>
        <w:t>朱子語類</w:t>
      </w:r>
      <w:r w:rsidRPr="00F51F22">
        <w:rPr>
          <w:rFonts w:ascii="新細明體" w:eastAsia="標楷體" w:hint="eastAsia"/>
          <w:sz w:val="28"/>
          <w:szCs w:val="28"/>
        </w:rPr>
        <w:t>》</w:t>
      </w:r>
      <w:r w:rsidRPr="00F51F22">
        <w:rPr>
          <w:rFonts w:eastAsia="標楷體" w:hint="eastAsia"/>
          <w:sz w:val="28"/>
          <w:szCs w:val="28"/>
        </w:rPr>
        <w:t>）</w:t>
      </w:r>
    </w:p>
    <w:p w:rsidR="00866AE2" w:rsidRPr="00F51F22" w:rsidRDefault="00866AE2" w:rsidP="00866AE2">
      <w:pPr>
        <w:spacing w:line="0" w:lineRule="atLeast"/>
        <w:rPr>
          <w:rFonts w:eastAsia="標楷體"/>
          <w:sz w:val="28"/>
          <w:szCs w:val="28"/>
        </w:rPr>
      </w:pPr>
      <w:r w:rsidRPr="00F51F22">
        <w:rPr>
          <w:rFonts w:eastAsia="標楷體" w:hint="eastAsia"/>
          <w:sz w:val="28"/>
          <w:szCs w:val="28"/>
        </w:rPr>
        <w:t xml:space="preserve">　靈處只是心，不是性</w:t>
      </w:r>
      <w:r w:rsidRPr="00F51F22">
        <w:rPr>
          <w:rFonts w:ascii="新細明體" w:eastAsia="標楷體" w:hint="eastAsia"/>
          <w:sz w:val="28"/>
          <w:szCs w:val="28"/>
        </w:rPr>
        <w:t>。</w:t>
      </w:r>
      <w:r w:rsidRPr="00F51F22">
        <w:rPr>
          <w:rFonts w:eastAsia="標楷體" w:hint="eastAsia"/>
          <w:sz w:val="28"/>
          <w:szCs w:val="28"/>
        </w:rPr>
        <w:t>性只是理</w:t>
      </w:r>
      <w:r w:rsidRPr="00F51F22">
        <w:rPr>
          <w:rFonts w:ascii="新細明體" w:eastAsia="標楷體" w:hint="eastAsia"/>
          <w:sz w:val="28"/>
          <w:szCs w:val="28"/>
        </w:rPr>
        <w:t>。</w:t>
      </w:r>
      <w:r w:rsidRPr="00F51F22">
        <w:rPr>
          <w:rFonts w:eastAsia="標楷體" w:hint="eastAsia"/>
          <w:sz w:val="28"/>
          <w:szCs w:val="28"/>
        </w:rPr>
        <w:t>（</w:t>
      </w:r>
      <w:r w:rsidRPr="00F51F22">
        <w:rPr>
          <w:rFonts w:ascii="新細明體" w:eastAsia="標楷體" w:hint="eastAsia"/>
          <w:sz w:val="28"/>
          <w:szCs w:val="28"/>
        </w:rPr>
        <w:t>《</w:t>
      </w:r>
      <w:r w:rsidRPr="00F51F22">
        <w:rPr>
          <w:rFonts w:eastAsia="標楷體" w:hint="eastAsia"/>
          <w:sz w:val="28"/>
          <w:szCs w:val="28"/>
        </w:rPr>
        <w:t>朱子語類</w:t>
      </w:r>
      <w:r w:rsidRPr="00F51F22">
        <w:rPr>
          <w:rFonts w:ascii="新細明體" w:eastAsia="標楷體" w:hint="eastAsia"/>
          <w:sz w:val="28"/>
          <w:szCs w:val="28"/>
        </w:rPr>
        <w:t>》</w:t>
      </w:r>
      <w:r w:rsidRPr="00F51F22">
        <w:rPr>
          <w:rFonts w:eastAsia="標楷體" w:hint="eastAsia"/>
          <w:sz w:val="28"/>
          <w:szCs w:val="28"/>
        </w:rPr>
        <w:t>）</w:t>
      </w:r>
    </w:p>
    <w:p w:rsidR="00866AE2" w:rsidRPr="00F51F22" w:rsidRDefault="00866AE2" w:rsidP="00866AE2">
      <w:pPr>
        <w:spacing w:line="0" w:lineRule="atLeast"/>
        <w:ind w:left="180" w:hanging="180"/>
        <w:rPr>
          <w:sz w:val="28"/>
          <w:szCs w:val="28"/>
        </w:rPr>
      </w:pPr>
      <w:r w:rsidRPr="00F51F22">
        <w:rPr>
          <w:rFonts w:hint="eastAsia"/>
          <w:sz w:val="28"/>
          <w:szCs w:val="28"/>
        </w:rPr>
        <w:t xml:space="preserve">　</w:t>
      </w:r>
      <w:r w:rsidRPr="00F51F22">
        <w:rPr>
          <w:rFonts w:ascii="新細明體" w:hint="eastAsia"/>
          <w:sz w:val="28"/>
          <w:szCs w:val="28"/>
        </w:rPr>
        <w:t>→</w:t>
      </w:r>
      <w:r>
        <w:rPr>
          <w:rFonts w:ascii="新細明體" w:hint="eastAsia"/>
          <w:sz w:val="28"/>
          <w:szCs w:val="28"/>
        </w:rPr>
        <w:t>在一義下，</w:t>
      </w:r>
      <w:r w:rsidRPr="00F51F22">
        <w:rPr>
          <w:rFonts w:hint="eastAsia"/>
          <w:sz w:val="28"/>
          <w:szCs w:val="28"/>
        </w:rPr>
        <w:t>心</w:t>
      </w:r>
      <w:r w:rsidRPr="00F51F22">
        <w:rPr>
          <w:rFonts w:ascii="新細明體" w:hint="eastAsia"/>
          <w:sz w:val="28"/>
          <w:szCs w:val="28"/>
        </w:rPr>
        <w:t>、理為二而理可在心外。</w:t>
      </w:r>
      <w:r>
        <w:rPr>
          <w:rFonts w:hint="eastAsia"/>
          <w:sz w:val="28"/>
          <w:szCs w:val="28"/>
        </w:rPr>
        <w:t>但此</w:t>
      </w:r>
      <w:r w:rsidRPr="00F51F22">
        <w:rPr>
          <w:rFonts w:hint="eastAsia"/>
          <w:sz w:val="28"/>
          <w:szCs w:val="28"/>
        </w:rPr>
        <w:t>心只是從人心一面講，並非不了解心可有超越的一面，這方面就是他所說的道心</w:t>
      </w:r>
      <w:r w:rsidRPr="00F51F22">
        <w:rPr>
          <w:rFonts w:ascii="新細明體" w:hint="eastAsia"/>
          <w:sz w:val="28"/>
          <w:szCs w:val="28"/>
        </w:rPr>
        <w:t>。</w:t>
      </w:r>
    </w:p>
    <w:p w:rsidR="00866AE2" w:rsidRPr="00F51F22" w:rsidRDefault="00866AE2" w:rsidP="00866AE2">
      <w:pPr>
        <w:pStyle w:val="1"/>
        <w:tabs>
          <w:tab w:val="num" w:pos="425"/>
        </w:tabs>
        <w:rPr>
          <w:rFonts w:hint="eastAsia"/>
        </w:rPr>
      </w:pPr>
      <w:r w:rsidRPr="00F51F22">
        <w:rPr>
          <w:rFonts w:hint="eastAsia"/>
        </w:rPr>
        <w:t>工夫論主張：持敬與格物致知以窮理</w:t>
      </w:r>
    </w:p>
    <w:p w:rsidR="00866AE2" w:rsidRPr="004F7971" w:rsidRDefault="00866AE2" w:rsidP="00866AE2">
      <w:pPr>
        <w:pStyle w:val="aa"/>
        <w:spacing w:line="0" w:lineRule="atLeast"/>
        <w:ind w:left="210" w:hanging="210"/>
        <w:rPr>
          <w:rFonts w:ascii="新細明體" w:eastAsia="新細明體" w:hAnsi="新細明體"/>
          <w:sz w:val="28"/>
          <w:szCs w:val="28"/>
        </w:rPr>
      </w:pPr>
      <w:r w:rsidRPr="004F7971">
        <w:rPr>
          <w:rFonts w:ascii="新細明體" w:eastAsia="新細明體" w:hAnsi="新細明體" w:hint="eastAsia"/>
          <w:sz w:val="28"/>
          <w:szCs w:val="28"/>
        </w:rPr>
        <w:t>－主要由闡發伊川的「涵養須用敬，進學則在致知」的主張而成的。</w:t>
      </w:r>
    </w:p>
    <w:p w:rsidR="00866AE2" w:rsidRPr="004F7971" w:rsidRDefault="00866AE2" w:rsidP="00866AE2">
      <w:pPr>
        <w:pStyle w:val="aa"/>
        <w:spacing w:line="0" w:lineRule="atLeast"/>
        <w:ind w:left="2100" w:hangingChars="750" w:hanging="2100"/>
        <w:rPr>
          <w:rFonts w:ascii="新細明體" w:eastAsia="新細明體" w:hAnsi="新細明體"/>
          <w:sz w:val="28"/>
          <w:szCs w:val="28"/>
        </w:rPr>
      </w:pPr>
      <w:r w:rsidRPr="004F7971">
        <w:rPr>
          <w:rFonts w:ascii="新細明體" w:eastAsia="新細明體" w:hAnsi="新細明體" w:hint="eastAsia"/>
          <w:sz w:val="28"/>
          <w:szCs w:val="28"/>
        </w:rPr>
        <w:t xml:space="preserve">　分別地說／敬－靜／內在／心之未發的工夫，是意志持守的工夫。</w:t>
      </w:r>
    </w:p>
    <w:p w:rsidR="00866AE2" w:rsidRPr="004F7971" w:rsidRDefault="00866AE2" w:rsidP="00866AE2">
      <w:pPr>
        <w:pStyle w:val="aa"/>
        <w:spacing w:line="0" w:lineRule="atLeast"/>
        <w:ind w:left="1618" w:hangingChars="578" w:hanging="1618"/>
        <w:rPr>
          <w:rFonts w:ascii="新細明體" w:eastAsia="新細明體" w:hAnsi="新細明體"/>
          <w:sz w:val="28"/>
          <w:szCs w:val="28"/>
        </w:rPr>
      </w:pPr>
      <w:r w:rsidRPr="004F7971">
        <w:rPr>
          <w:rFonts w:ascii="新細明體" w:eastAsia="新細明體" w:hAnsi="新細明體" w:hint="eastAsia"/>
          <w:sz w:val="28"/>
          <w:szCs w:val="28"/>
        </w:rPr>
        <w:t xml:space="preserve">　　　　　＼致知－動／外在／心之已發工夫，是道德理性的擴展工夫。</w:t>
      </w:r>
    </w:p>
    <w:p w:rsidR="00866AE2" w:rsidRPr="004F7971" w:rsidRDefault="00866AE2" w:rsidP="00866AE2">
      <w:pPr>
        <w:pStyle w:val="aa"/>
        <w:spacing w:line="0" w:lineRule="atLeast"/>
        <w:ind w:left="210" w:hanging="210"/>
        <w:rPr>
          <w:rFonts w:ascii="新細明體" w:eastAsia="新細明體" w:hAnsi="新細明體"/>
          <w:sz w:val="28"/>
          <w:szCs w:val="28"/>
        </w:rPr>
      </w:pPr>
      <w:r w:rsidRPr="004F7971">
        <w:rPr>
          <w:rFonts w:ascii="新細明體" w:eastAsia="新細明體" w:hAnsi="新細明體" w:hint="eastAsia"/>
          <w:sz w:val="28"/>
          <w:szCs w:val="28"/>
        </w:rPr>
        <w:t xml:space="preserve">　圓融地說－兩者相即不離。∴有時單以敬來總合此二工夫：</w:t>
      </w:r>
    </w:p>
    <w:p w:rsidR="00866AE2" w:rsidRPr="00E0475C" w:rsidRDefault="00866AE2" w:rsidP="00866AE2">
      <w:pPr>
        <w:spacing w:line="0" w:lineRule="atLeast"/>
        <w:ind w:left="180" w:hanging="180"/>
        <w:rPr>
          <w:rFonts w:ascii="標楷體" w:eastAsia="標楷體" w:hAnsi="標楷體"/>
          <w:sz w:val="28"/>
          <w:szCs w:val="28"/>
        </w:rPr>
      </w:pPr>
      <w:r w:rsidRPr="004F7971">
        <w:rPr>
          <w:rFonts w:ascii="新細明體" w:hAnsi="新細明體" w:hint="eastAsia"/>
          <w:sz w:val="28"/>
          <w:szCs w:val="28"/>
        </w:rPr>
        <w:t xml:space="preserve">　</w:t>
      </w:r>
      <w:r w:rsidRPr="00E0475C">
        <w:rPr>
          <w:rFonts w:ascii="標楷體" w:eastAsia="標楷體" w:hAnsi="標楷體" w:hint="eastAsia"/>
          <w:sz w:val="28"/>
          <w:szCs w:val="28"/>
        </w:rPr>
        <w:t>敬字通貫動靜；但未發時渾然是敬之體；非是知其未發，方下敬底工夫。既發則隨事省察，而敬之用行焉；然非體素立，則其用亦無自而施也。故敬義非兩截事。必有事焉而勿正，勿忘勿助長，則此心卓然貫通動靜；敬立義行，無適而非天理之正矣。（《答林擇之》）</w:t>
      </w:r>
    </w:p>
    <w:p w:rsidR="00866AE2" w:rsidRPr="004F7971" w:rsidRDefault="00866AE2" w:rsidP="00866AE2">
      <w:pPr>
        <w:pStyle w:val="aa"/>
        <w:spacing w:line="0" w:lineRule="atLeast"/>
        <w:ind w:left="210" w:hanging="210"/>
        <w:rPr>
          <w:rFonts w:ascii="新細明體" w:eastAsia="新細明體" w:hAnsi="新細明體"/>
          <w:sz w:val="28"/>
          <w:szCs w:val="28"/>
        </w:rPr>
      </w:pPr>
      <w:r w:rsidRPr="004F7971">
        <w:rPr>
          <w:rFonts w:ascii="新細明體" w:eastAsia="新細明體" w:hAnsi="新細明體" w:hint="eastAsia"/>
          <w:sz w:val="28"/>
          <w:szCs w:val="28"/>
        </w:rPr>
        <w:t>－對於敬的工夫，朱子主要直承伊川之說，但對於致知的工夫，則雖亦同於伊川的宗旨，但立論更為完備。他重訂《大學章句》，認為有關於「釋格物致知」一段之佚文，故作「補傳」一篇；此文最能代表朱子在「格物致知」問題上之確定見解，其「窮理」之義亦包含於其中。敘述朱子此部分理論，當以此文獻為綱領。他說：</w:t>
      </w:r>
    </w:p>
    <w:p w:rsidR="00866AE2" w:rsidRPr="00F51F22" w:rsidRDefault="00866AE2" w:rsidP="00866AE2">
      <w:pPr>
        <w:spacing w:line="0" w:lineRule="atLeast"/>
        <w:ind w:left="180" w:hanging="180"/>
        <w:rPr>
          <w:rFonts w:eastAsia="標楷體"/>
          <w:sz w:val="28"/>
          <w:szCs w:val="28"/>
        </w:rPr>
      </w:pPr>
      <w:r w:rsidRPr="00F51F22">
        <w:rPr>
          <w:rFonts w:eastAsia="標楷體" w:hint="eastAsia"/>
          <w:sz w:val="28"/>
          <w:szCs w:val="28"/>
        </w:rPr>
        <w:t xml:space="preserve">　所謂致知在格物者，言欲致吾之知，在即物而窮其理也</w:t>
      </w:r>
      <w:r w:rsidRPr="00F51F22">
        <w:rPr>
          <w:rFonts w:ascii="新細明體" w:eastAsia="標楷體" w:hint="eastAsia"/>
          <w:sz w:val="28"/>
          <w:szCs w:val="28"/>
        </w:rPr>
        <w:t>。</w:t>
      </w:r>
      <w:r w:rsidRPr="00F51F22">
        <w:rPr>
          <w:rFonts w:eastAsia="標楷體" w:hint="eastAsia"/>
          <w:sz w:val="28"/>
          <w:szCs w:val="28"/>
        </w:rPr>
        <w:t>蓋人心之靈，莫不有知；而天下之物，莫不有理；惟於理有未窮，故其知有不盡也</w:t>
      </w:r>
      <w:r w:rsidRPr="00F51F22">
        <w:rPr>
          <w:rFonts w:ascii="新細明體" w:eastAsia="標楷體" w:hint="eastAsia"/>
          <w:sz w:val="28"/>
          <w:szCs w:val="28"/>
        </w:rPr>
        <w:t>。</w:t>
      </w:r>
      <w:r w:rsidRPr="00F51F22">
        <w:rPr>
          <w:rFonts w:eastAsia="標楷體" w:hint="eastAsia"/>
          <w:sz w:val="28"/>
          <w:szCs w:val="28"/>
        </w:rPr>
        <w:t>是以</w:t>
      </w:r>
      <w:r w:rsidRPr="00F51F22">
        <w:rPr>
          <w:rFonts w:ascii="新細明體" w:eastAsia="標楷體" w:hint="eastAsia"/>
          <w:sz w:val="28"/>
          <w:szCs w:val="28"/>
        </w:rPr>
        <w:t>《</w:t>
      </w:r>
      <w:r w:rsidRPr="00F51F22">
        <w:rPr>
          <w:rFonts w:eastAsia="標楷體" w:hint="eastAsia"/>
          <w:sz w:val="28"/>
          <w:szCs w:val="28"/>
        </w:rPr>
        <w:t>大學</w:t>
      </w:r>
      <w:r w:rsidRPr="00F51F22">
        <w:rPr>
          <w:rFonts w:ascii="新細明體" w:eastAsia="標楷體" w:hint="eastAsia"/>
          <w:sz w:val="28"/>
          <w:szCs w:val="28"/>
        </w:rPr>
        <w:t>》</w:t>
      </w:r>
      <w:r w:rsidRPr="00F51F22">
        <w:rPr>
          <w:rFonts w:eastAsia="標楷體" w:hint="eastAsia"/>
          <w:sz w:val="28"/>
          <w:szCs w:val="28"/>
        </w:rPr>
        <w:t>始教，必使學者即凡天下之物，莫不因其已知之理而益窮之，以求至乎其極</w:t>
      </w:r>
      <w:r w:rsidRPr="00F51F22">
        <w:rPr>
          <w:rFonts w:ascii="新細明體" w:eastAsia="標楷體" w:hint="eastAsia"/>
          <w:sz w:val="28"/>
          <w:szCs w:val="28"/>
        </w:rPr>
        <w:t>。</w:t>
      </w:r>
      <w:r w:rsidRPr="00F51F22">
        <w:rPr>
          <w:rFonts w:eastAsia="標楷體" w:hint="eastAsia"/>
          <w:sz w:val="28"/>
          <w:szCs w:val="28"/>
        </w:rPr>
        <w:t>至於用力之久，而一旦豁然貫通焉，則眾物之表裏精粗無不到，而吾心之全體大用無不明矣</w:t>
      </w:r>
      <w:r w:rsidRPr="00F51F22">
        <w:rPr>
          <w:rFonts w:ascii="新細明體" w:eastAsia="標楷體" w:hint="eastAsia"/>
          <w:sz w:val="28"/>
          <w:szCs w:val="28"/>
        </w:rPr>
        <w:t>。</w:t>
      </w:r>
      <w:r w:rsidRPr="00F51F22">
        <w:rPr>
          <w:rFonts w:eastAsia="標楷體" w:hint="eastAsia"/>
          <w:sz w:val="28"/>
          <w:szCs w:val="28"/>
        </w:rPr>
        <w:t>此謂物格，此謂知之至也</w:t>
      </w:r>
      <w:r w:rsidRPr="00F51F22">
        <w:rPr>
          <w:rFonts w:ascii="新細明體" w:eastAsia="標楷體" w:hint="eastAsia"/>
          <w:sz w:val="28"/>
          <w:szCs w:val="28"/>
        </w:rPr>
        <w:t>。</w:t>
      </w:r>
      <w:r w:rsidRPr="00F51F22">
        <w:rPr>
          <w:rFonts w:eastAsia="標楷體" w:hint="eastAsia"/>
          <w:sz w:val="28"/>
          <w:szCs w:val="28"/>
        </w:rPr>
        <w:t>（</w:t>
      </w:r>
      <w:r w:rsidRPr="00F51F22">
        <w:rPr>
          <w:rFonts w:ascii="新細明體" w:eastAsia="標楷體" w:hint="eastAsia"/>
          <w:sz w:val="28"/>
          <w:szCs w:val="28"/>
        </w:rPr>
        <w:t>《</w:t>
      </w:r>
      <w:r w:rsidRPr="00F51F22">
        <w:rPr>
          <w:rFonts w:eastAsia="標楷體" w:hint="eastAsia"/>
          <w:sz w:val="28"/>
          <w:szCs w:val="28"/>
        </w:rPr>
        <w:t>中學章句</w:t>
      </w:r>
      <w:r w:rsidRPr="00F51F22">
        <w:rPr>
          <w:rFonts w:ascii="新細明體" w:eastAsia="標楷體" w:hint="eastAsia"/>
          <w:sz w:val="28"/>
          <w:szCs w:val="28"/>
        </w:rPr>
        <w:t>．格物補傳》）</w:t>
      </w:r>
    </w:p>
    <w:p w:rsidR="00866AE2" w:rsidRPr="004F7971" w:rsidRDefault="00866AE2" w:rsidP="00866AE2">
      <w:pPr>
        <w:pStyle w:val="aa"/>
        <w:spacing w:line="0" w:lineRule="atLeast"/>
        <w:ind w:left="210" w:firstLineChars="0" w:firstLine="0"/>
        <w:rPr>
          <w:rFonts w:ascii="新細明體" w:eastAsia="新細明體" w:hAnsi="新細明體"/>
          <w:sz w:val="28"/>
          <w:szCs w:val="28"/>
        </w:rPr>
      </w:pPr>
      <w:r w:rsidRPr="004F7971">
        <w:rPr>
          <w:rFonts w:ascii="新細明體" w:eastAsia="新細明體" w:hAnsi="新細明體" w:hint="eastAsia"/>
          <w:sz w:val="28"/>
          <w:szCs w:val="28"/>
        </w:rPr>
        <w:t>這裏釋「格物」為「即物窮理」，雖未必符合《大學》原義，但卻自成理路。依朱子，格物或即物窮理並非指求取經驗知識，而是求取道德知識。i.e.是德性之知而非聞見之知。</w:t>
      </w:r>
    </w:p>
    <w:p w:rsidR="00866AE2" w:rsidRPr="004F7971" w:rsidRDefault="00866AE2" w:rsidP="00866AE2">
      <w:pPr>
        <w:pStyle w:val="aa"/>
        <w:spacing w:line="0" w:lineRule="atLeast"/>
        <w:ind w:left="210" w:hanging="210"/>
        <w:rPr>
          <w:rFonts w:ascii="新細明體" w:eastAsia="新細明體" w:hAnsi="新細明體"/>
          <w:sz w:val="28"/>
          <w:szCs w:val="28"/>
        </w:rPr>
      </w:pPr>
      <w:r w:rsidRPr="004F7971">
        <w:rPr>
          <w:rFonts w:ascii="新細明體" w:eastAsia="新細明體" w:hAnsi="新細明體" w:hint="eastAsia"/>
          <w:sz w:val="28"/>
          <w:szCs w:val="28"/>
        </w:rPr>
        <w:t>－朱子講致知的特點，在於：</w:t>
      </w:r>
    </w:p>
    <w:p w:rsidR="00866AE2" w:rsidRPr="004F7971" w:rsidRDefault="00866AE2" w:rsidP="00805929">
      <w:pPr>
        <w:pStyle w:val="aa"/>
        <w:numPr>
          <w:ilvl w:val="0"/>
          <w:numId w:val="3"/>
        </w:numPr>
        <w:tabs>
          <w:tab w:val="clear" w:pos="360"/>
        </w:tabs>
        <w:spacing w:line="0" w:lineRule="atLeast"/>
        <w:ind w:leftChars="75" w:left="180" w:firstLineChars="0" w:firstLine="0"/>
        <w:rPr>
          <w:rFonts w:ascii="新細明體" w:eastAsia="新細明體" w:hAnsi="新細明體"/>
          <w:sz w:val="28"/>
          <w:szCs w:val="28"/>
        </w:rPr>
      </w:pPr>
      <w:r w:rsidRPr="004F7971">
        <w:rPr>
          <w:rFonts w:ascii="新細明體" w:eastAsia="新細明體" w:hAnsi="新細明體" w:hint="eastAsia"/>
          <w:sz w:val="28"/>
          <w:szCs w:val="28"/>
        </w:rPr>
        <w:t>強調道德理性（知）在道德上的重要性</w:t>
      </w:r>
    </w:p>
    <w:p w:rsidR="00866AE2" w:rsidRPr="004F7971" w:rsidRDefault="00866AE2" w:rsidP="00805929">
      <w:pPr>
        <w:pStyle w:val="aa"/>
        <w:numPr>
          <w:ilvl w:val="0"/>
          <w:numId w:val="3"/>
        </w:numPr>
        <w:tabs>
          <w:tab w:val="clear" w:pos="360"/>
        </w:tabs>
        <w:spacing w:line="0" w:lineRule="atLeast"/>
        <w:ind w:leftChars="75" w:left="180" w:firstLineChars="0" w:firstLine="0"/>
        <w:rPr>
          <w:rFonts w:ascii="新細明體" w:eastAsia="新細明體" w:hAnsi="新細明體"/>
          <w:sz w:val="28"/>
          <w:szCs w:val="28"/>
        </w:rPr>
      </w:pPr>
      <w:r w:rsidRPr="004F7971">
        <w:rPr>
          <w:rFonts w:ascii="新細明體" w:eastAsia="新細明體" w:hAnsi="新細明體" w:hint="eastAsia"/>
          <w:sz w:val="28"/>
          <w:szCs w:val="28"/>
        </w:rPr>
        <w:t>強調凡人境界（現實層面）的消極的、對治的工夫</w:t>
      </w:r>
    </w:p>
    <w:p w:rsidR="00866AE2" w:rsidRPr="004F7971" w:rsidRDefault="00866AE2" w:rsidP="00866AE2">
      <w:pPr>
        <w:pStyle w:val="aa"/>
        <w:spacing w:line="0" w:lineRule="atLeast"/>
        <w:ind w:left="210" w:hanging="210"/>
        <w:rPr>
          <w:rFonts w:ascii="新細明體" w:eastAsia="新細明體" w:hAnsi="新細明體"/>
          <w:sz w:val="28"/>
          <w:szCs w:val="28"/>
        </w:rPr>
      </w:pPr>
      <w:r w:rsidRPr="004F7971">
        <w:rPr>
          <w:rFonts w:ascii="新細明體" w:eastAsia="新細明體" w:hAnsi="新細明體" w:hint="eastAsia"/>
          <w:sz w:val="28"/>
          <w:szCs w:val="28"/>
        </w:rPr>
        <w:t>－關於第一點，朱子別有「知先後行」之說。他說：</w:t>
      </w:r>
    </w:p>
    <w:p w:rsidR="00866AE2" w:rsidRPr="00F51F22" w:rsidRDefault="00866AE2" w:rsidP="00866AE2">
      <w:pPr>
        <w:spacing w:line="0" w:lineRule="atLeast"/>
        <w:ind w:left="180" w:hanging="180"/>
        <w:rPr>
          <w:rFonts w:eastAsia="標楷體"/>
          <w:sz w:val="28"/>
          <w:szCs w:val="28"/>
        </w:rPr>
      </w:pPr>
      <w:r w:rsidRPr="00F51F22">
        <w:rPr>
          <w:rFonts w:eastAsia="標楷體" w:hint="eastAsia"/>
          <w:sz w:val="28"/>
          <w:szCs w:val="28"/>
        </w:rPr>
        <w:t xml:space="preserve">　夫泛論知行之理而就一事之中以觀之，則知之為先，行之為後，無可疑者</w:t>
      </w:r>
      <w:r w:rsidRPr="00F51F22">
        <w:rPr>
          <w:rFonts w:ascii="新細明體" w:eastAsia="標楷體" w:hint="eastAsia"/>
          <w:sz w:val="28"/>
          <w:szCs w:val="28"/>
        </w:rPr>
        <w:t>。</w:t>
      </w:r>
      <w:r w:rsidRPr="00F51F22">
        <w:rPr>
          <w:rFonts w:eastAsia="標楷體" w:hint="eastAsia"/>
          <w:sz w:val="28"/>
          <w:szCs w:val="28"/>
        </w:rPr>
        <w:t>（</w:t>
      </w:r>
      <w:r w:rsidRPr="00F51F22">
        <w:rPr>
          <w:rFonts w:ascii="新細明體" w:eastAsia="標楷體" w:hint="eastAsia"/>
          <w:sz w:val="28"/>
          <w:szCs w:val="28"/>
        </w:rPr>
        <w:t>《</w:t>
      </w:r>
      <w:r w:rsidRPr="00F51F22">
        <w:rPr>
          <w:rFonts w:eastAsia="標楷體" w:hint="eastAsia"/>
          <w:sz w:val="28"/>
          <w:szCs w:val="28"/>
        </w:rPr>
        <w:t>朱子文集</w:t>
      </w:r>
      <w:r w:rsidRPr="00F51F22">
        <w:rPr>
          <w:rFonts w:ascii="新細明體" w:eastAsia="標楷體" w:hint="eastAsia"/>
          <w:sz w:val="28"/>
          <w:szCs w:val="28"/>
        </w:rPr>
        <w:t>》</w:t>
      </w:r>
      <w:r w:rsidRPr="00F51F22">
        <w:rPr>
          <w:rFonts w:eastAsia="標楷體" w:hint="eastAsia"/>
          <w:sz w:val="28"/>
          <w:szCs w:val="28"/>
        </w:rPr>
        <w:t>卷四十二）</w:t>
      </w:r>
    </w:p>
    <w:p w:rsidR="00866AE2" w:rsidRPr="00F51F22" w:rsidRDefault="00866AE2" w:rsidP="00866AE2">
      <w:pPr>
        <w:spacing w:line="0" w:lineRule="atLeast"/>
        <w:rPr>
          <w:rFonts w:eastAsia="標楷體"/>
          <w:sz w:val="28"/>
          <w:szCs w:val="28"/>
        </w:rPr>
      </w:pPr>
      <w:r w:rsidRPr="00F51F22">
        <w:rPr>
          <w:rFonts w:eastAsia="標楷體" w:hint="eastAsia"/>
          <w:sz w:val="28"/>
          <w:szCs w:val="28"/>
        </w:rPr>
        <w:t xml:space="preserve">　經不正，理不明，看如何地持守，也只是空。（《朱子語類》）</w:t>
      </w:r>
    </w:p>
    <w:p w:rsidR="00866AE2" w:rsidRPr="004F7971" w:rsidRDefault="00866AE2" w:rsidP="00866AE2">
      <w:pPr>
        <w:pStyle w:val="aa"/>
        <w:spacing w:line="0" w:lineRule="atLeast"/>
        <w:ind w:left="210" w:firstLineChars="0" w:firstLine="0"/>
        <w:rPr>
          <w:rFonts w:ascii="新細明體" w:eastAsia="新細明體" w:hAnsi="新細明體"/>
          <w:sz w:val="28"/>
          <w:szCs w:val="28"/>
        </w:rPr>
      </w:pPr>
      <w:r w:rsidRPr="004F7971">
        <w:rPr>
          <w:rFonts w:ascii="新細明體" w:eastAsia="新細明體" w:hAnsi="新細明體" w:hint="eastAsia"/>
          <w:sz w:val="28"/>
          <w:szCs w:val="28"/>
        </w:rPr>
        <w:t>他雖強調理性在道德上的重要性，但並無完全忽略實踐。相反，他以為兩者各有其重要性。他說：</w:t>
      </w:r>
    </w:p>
    <w:p w:rsidR="00866AE2" w:rsidRPr="00F51F22" w:rsidRDefault="00866AE2" w:rsidP="00866AE2">
      <w:pPr>
        <w:spacing w:line="0" w:lineRule="atLeast"/>
        <w:ind w:left="180" w:hanging="180"/>
        <w:rPr>
          <w:rFonts w:eastAsia="標楷體"/>
          <w:sz w:val="28"/>
          <w:szCs w:val="28"/>
        </w:rPr>
      </w:pPr>
      <w:r w:rsidRPr="00F51F22">
        <w:rPr>
          <w:rFonts w:eastAsia="標楷體" w:hint="eastAsia"/>
          <w:sz w:val="28"/>
          <w:szCs w:val="28"/>
        </w:rPr>
        <w:t xml:space="preserve">　知行常相須</w:t>
      </w:r>
      <w:r w:rsidRPr="00F51F22">
        <w:rPr>
          <w:rFonts w:ascii="新細明體" w:eastAsia="標楷體" w:hint="eastAsia"/>
          <w:sz w:val="28"/>
          <w:szCs w:val="28"/>
        </w:rPr>
        <w:t>。</w:t>
      </w:r>
      <w:r w:rsidRPr="00F51F22">
        <w:rPr>
          <w:rFonts w:eastAsia="標楷體" w:hint="eastAsia"/>
          <w:sz w:val="28"/>
          <w:szCs w:val="28"/>
        </w:rPr>
        <w:t>如目無足不行，足無目不見，論先後知為先，論輕重行為重</w:t>
      </w:r>
      <w:r w:rsidRPr="00F51F22">
        <w:rPr>
          <w:rFonts w:ascii="新細明體" w:eastAsia="標楷體" w:hint="eastAsia"/>
          <w:sz w:val="28"/>
          <w:szCs w:val="28"/>
        </w:rPr>
        <w:t>。</w:t>
      </w:r>
      <w:r w:rsidRPr="00F51F22">
        <w:rPr>
          <w:rFonts w:eastAsia="標楷體" w:hint="eastAsia"/>
          <w:sz w:val="28"/>
          <w:szCs w:val="28"/>
        </w:rPr>
        <w:t>（《朱子語類》）</w:t>
      </w:r>
    </w:p>
    <w:p w:rsidR="00866AE2" w:rsidRPr="00F51F22" w:rsidRDefault="00866AE2" w:rsidP="00866AE2">
      <w:pPr>
        <w:spacing w:line="0" w:lineRule="atLeast"/>
        <w:rPr>
          <w:rFonts w:eastAsia="標楷體"/>
          <w:sz w:val="28"/>
          <w:szCs w:val="28"/>
        </w:rPr>
      </w:pPr>
      <w:r w:rsidRPr="00F51F22">
        <w:rPr>
          <w:rFonts w:eastAsia="標楷體" w:hint="eastAsia"/>
          <w:sz w:val="28"/>
          <w:szCs w:val="28"/>
        </w:rPr>
        <w:t xml:space="preserve">　致知力行用功不可偏，偏過一邊則一邊受病</w:t>
      </w:r>
      <w:r w:rsidRPr="00F51F22">
        <w:rPr>
          <w:rFonts w:ascii="新細明體" w:eastAsia="標楷體" w:hint="eastAsia"/>
          <w:sz w:val="28"/>
          <w:szCs w:val="28"/>
        </w:rPr>
        <w:t>。</w:t>
      </w:r>
      <w:r w:rsidRPr="00F51F22">
        <w:rPr>
          <w:rFonts w:eastAsia="標楷體" w:hint="eastAsia"/>
          <w:sz w:val="28"/>
          <w:szCs w:val="28"/>
        </w:rPr>
        <w:t>（《朱子語類》）</w:t>
      </w:r>
    </w:p>
    <w:p w:rsidR="00866AE2" w:rsidRPr="004F7971" w:rsidRDefault="00866AE2" w:rsidP="00866AE2">
      <w:pPr>
        <w:pStyle w:val="aa"/>
        <w:spacing w:line="0" w:lineRule="atLeast"/>
        <w:ind w:left="210" w:hanging="210"/>
        <w:rPr>
          <w:rFonts w:ascii="新細明體" w:eastAsia="新細明體" w:hAnsi="新細明體"/>
          <w:sz w:val="28"/>
          <w:szCs w:val="28"/>
        </w:rPr>
      </w:pPr>
      <w:r w:rsidRPr="004F7971">
        <w:rPr>
          <w:rFonts w:ascii="新細明體" w:eastAsia="新細明體" w:hAnsi="新細明體" w:hint="eastAsia"/>
          <w:sz w:val="28"/>
          <w:szCs w:val="28"/>
        </w:rPr>
        <w:t>－關於第二點，主要見於朱子「存天理，滅人欲」之說。</w:t>
      </w:r>
    </w:p>
    <w:p w:rsidR="00866AE2" w:rsidRPr="004F7971" w:rsidRDefault="00866AE2" w:rsidP="00866AE2">
      <w:pPr>
        <w:pStyle w:val="aa"/>
        <w:spacing w:line="0" w:lineRule="atLeast"/>
        <w:ind w:left="210" w:hanging="210"/>
        <w:rPr>
          <w:rFonts w:ascii="新細明體" w:eastAsia="新細明體" w:hAnsi="新細明體"/>
          <w:sz w:val="28"/>
          <w:szCs w:val="28"/>
        </w:rPr>
      </w:pPr>
      <w:r w:rsidRPr="004F7971">
        <w:rPr>
          <w:rFonts w:ascii="新細明體" w:eastAsia="新細明體" w:hAnsi="新細明體" w:hint="eastAsia"/>
          <w:sz w:val="28"/>
          <w:szCs w:val="28"/>
        </w:rPr>
        <w:t xml:space="preserve">　／天理－即性或理</w:t>
      </w:r>
    </w:p>
    <w:p w:rsidR="00866AE2" w:rsidRPr="004F7971" w:rsidRDefault="00866AE2" w:rsidP="00866AE2">
      <w:pPr>
        <w:pStyle w:val="aa"/>
        <w:spacing w:line="0" w:lineRule="atLeast"/>
        <w:ind w:left="210" w:hanging="210"/>
        <w:rPr>
          <w:rFonts w:ascii="新細明體" w:eastAsia="新細明體" w:hAnsi="新細明體"/>
          <w:sz w:val="28"/>
          <w:szCs w:val="28"/>
        </w:rPr>
      </w:pPr>
      <w:r w:rsidRPr="004F7971">
        <w:rPr>
          <w:rFonts w:ascii="新細明體" w:eastAsia="新細明體" w:hAnsi="新細明體" w:hint="eastAsia"/>
          <w:sz w:val="28"/>
          <w:szCs w:val="28"/>
        </w:rPr>
        <w:t xml:space="preserve">　＼人欲－即情或氣</w:t>
      </w:r>
    </w:p>
    <w:p w:rsidR="00866AE2" w:rsidRPr="00F51F22" w:rsidRDefault="00866AE2" w:rsidP="00866AE2">
      <w:pPr>
        <w:spacing w:line="0" w:lineRule="atLeast"/>
        <w:rPr>
          <w:rFonts w:eastAsia="標楷體"/>
          <w:sz w:val="28"/>
          <w:szCs w:val="28"/>
        </w:rPr>
      </w:pPr>
      <w:r w:rsidRPr="00F51F22">
        <w:rPr>
          <w:rFonts w:eastAsia="標楷體" w:hint="eastAsia"/>
          <w:sz w:val="28"/>
          <w:szCs w:val="28"/>
        </w:rPr>
        <w:t xml:space="preserve">　聖人千言萬語，只是教人存天理</w:t>
      </w:r>
      <w:r w:rsidRPr="00F51F22">
        <w:rPr>
          <w:rFonts w:ascii="新細明體" w:eastAsia="標楷體" w:hint="eastAsia"/>
          <w:sz w:val="28"/>
          <w:szCs w:val="28"/>
        </w:rPr>
        <w:t>、</w:t>
      </w:r>
      <w:r w:rsidRPr="00F51F22">
        <w:rPr>
          <w:rFonts w:eastAsia="標楷體" w:hint="eastAsia"/>
          <w:sz w:val="28"/>
          <w:szCs w:val="28"/>
        </w:rPr>
        <w:t>滅人欲</w:t>
      </w:r>
      <w:r w:rsidRPr="00F51F22">
        <w:rPr>
          <w:rFonts w:ascii="新細明體" w:eastAsia="標楷體" w:hint="eastAsia"/>
          <w:sz w:val="28"/>
          <w:szCs w:val="28"/>
        </w:rPr>
        <w:t>。</w:t>
      </w:r>
      <w:r w:rsidRPr="00F51F22">
        <w:rPr>
          <w:rFonts w:eastAsia="標楷體" w:hint="eastAsia"/>
          <w:sz w:val="28"/>
          <w:szCs w:val="28"/>
        </w:rPr>
        <w:t>（《朱子語類》）</w:t>
      </w:r>
    </w:p>
    <w:p w:rsidR="00866AE2" w:rsidRPr="00F51F22" w:rsidRDefault="00866AE2" w:rsidP="00866AE2">
      <w:pPr>
        <w:spacing w:line="0" w:lineRule="atLeast"/>
        <w:ind w:left="180" w:hanging="180"/>
        <w:rPr>
          <w:rFonts w:eastAsia="標楷體"/>
          <w:sz w:val="28"/>
          <w:szCs w:val="28"/>
        </w:rPr>
      </w:pPr>
      <w:r w:rsidRPr="00F51F22">
        <w:rPr>
          <w:rFonts w:eastAsia="標楷體" w:hint="eastAsia"/>
          <w:sz w:val="28"/>
          <w:szCs w:val="28"/>
        </w:rPr>
        <w:t xml:space="preserve">　有是理而後有是氣，有是氣則必有是理</w:t>
      </w:r>
      <w:r w:rsidRPr="00F51F22">
        <w:rPr>
          <w:rFonts w:ascii="新細明體" w:eastAsia="標楷體" w:hint="eastAsia"/>
          <w:sz w:val="28"/>
          <w:szCs w:val="28"/>
        </w:rPr>
        <w:t>。</w:t>
      </w:r>
      <w:r w:rsidRPr="00F51F22">
        <w:rPr>
          <w:rFonts w:eastAsia="標楷體" w:hint="eastAsia"/>
          <w:sz w:val="28"/>
          <w:szCs w:val="28"/>
        </w:rPr>
        <w:t>但稟氣之清者為聖為賢，如寶珠在清冷水中；稟氣之濁者為愚為不肖，如珠在濁水中</w:t>
      </w:r>
      <w:r w:rsidRPr="00F51F22">
        <w:rPr>
          <w:rFonts w:ascii="新細明體" w:eastAsia="標楷體" w:hint="eastAsia"/>
          <w:sz w:val="28"/>
          <w:szCs w:val="28"/>
        </w:rPr>
        <w:t>。</w:t>
      </w:r>
      <w:r w:rsidRPr="00F51F22">
        <w:rPr>
          <w:rFonts w:eastAsia="標楷體" w:hint="eastAsia"/>
          <w:sz w:val="28"/>
          <w:szCs w:val="28"/>
        </w:rPr>
        <w:t>所謂明明德者，是就濁水中揩拭此珠也</w:t>
      </w:r>
      <w:r w:rsidRPr="00F51F22">
        <w:rPr>
          <w:rFonts w:ascii="新細明體" w:eastAsia="標楷體" w:hint="eastAsia"/>
          <w:sz w:val="28"/>
          <w:szCs w:val="28"/>
        </w:rPr>
        <w:t>。</w:t>
      </w:r>
      <w:r w:rsidRPr="00F51F22">
        <w:rPr>
          <w:rFonts w:eastAsia="標楷體" w:hint="eastAsia"/>
          <w:sz w:val="28"/>
          <w:szCs w:val="28"/>
        </w:rPr>
        <w:t>（《朱子語類》）</w:t>
      </w:r>
    </w:p>
    <w:p w:rsidR="00866AE2" w:rsidRPr="004F7971" w:rsidRDefault="00866AE2" w:rsidP="00866AE2">
      <w:pPr>
        <w:pStyle w:val="aa"/>
        <w:spacing w:line="0" w:lineRule="atLeast"/>
        <w:ind w:left="210" w:hanging="210"/>
        <w:rPr>
          <w:rFonts w:ascii="新細明體" w:eastAsia="新細明體" w:hAnsi="新細明體"/>
          <w:sz w:val="28"/>
          <w:szCs w:val="28"/>
        </w:rPr>
      </w:pPr>
      <w:r w:rsidRPr="004F7971">
        <w:rPr>
          <w:rFonts w:ascii="新細明體" w:eastAsia="新細明體" w:hAnsi="新細明體" w:hint="eastAsia"/>
          <w:sz w:val="28"/>
          <w:szCs w:val="28"/>
        </w:rPr>
        <w:t>－朱子雖重視消極的對治工夫而講存天理、滅人欲，但他亦未嘗不知天理與人欲在實踐上不可分離，故此講消極的對治工夫的同時，亦未否定積極的擴充工夫。他說：</w:t>
      </w:r>
    </w:p>
    <w:p w:rsidR="00866AE2" w:rsidRPr="00F51F22" w:rsidRDefault="00866AE2" w:rsidP="00866AE2">
      <w:pPr>
        <w:spacing w:line="0" w:lineRule="atLeast"/>
        <w:ind w:left="180" w:hanging="180"/>
        <w:rPr>
          <w:rFonts w:eastAsia="標楷體"/>
          <w:sz w:val="28"/>
          <w:szCs w:val="28"/>
        </w:rPr>
      </w:pPr>
      <w:r w:rsidRPr="00F51F22">
        <w:rPr>
          <w:rFonts w:eastAsia="標楷體" w:hint="eastAsia"/>
          <w:sz w:val="28"/>
          <w:szCs w:val="28"/>
        </w:rPr>
        <w:t xml:space="preserve">　人欲便也是天理裏面做出來</w:t>
      </w:r>
      <w:r w:rsidRPr="00F51F22">
        <w:rPr>
          <w:rFonts w:ascii="新細明體" w:eastAsia="標楷體" w:hint="eastAsia"/>
          <w:sz w:val="28"/>
          <w:szCs w:val="28"/>
        </w:rPr>
        <w:t>。</w:t>
      </w:r>
      <w:r w:rsidRPr="00F51F22">
        <w:rPr>
          <w:rFonts w:eastAsia="標楷體" w:hint="eastAsia"/>
          <w:sz w:val="28"/>
          <w:szCs w:val="28"/>
        </w:rPr>
        <w:t>雖是人欲，人欲中自有天理</w:t>
      </w:r>
      <w:r w:rsidRPr="00F51F22">
        <w:rPr>
          <w:rFonts w:ascii="新細明體" w:eastAsia="標楷體" w:hint="eastAsia"/>
          <w:sz w:val="28"/>
          <w:szCs w:val="28"/>
        </w:rPr>
        <w:t>。</w:t>
      </w:r>
      <w:r w:rsidRPr="00F51F22">
        <w:rPr>
          <w:rFonts w:eastAsia="標楷體" w:hint="eastAsia"/>
          <w:sz w:val="28"/>
          <w:szCs w:val="28"/>
        </w:rPr>
        <w:t>（《朱子語類》）</w:t>
      </w:r>
    </w:p>
    <w:p w:rsidR="00866AE2" w:rsidRPr="00F51F22" w:rsidRDefault="00866AE2" w:rsidP="00866AE2">
      <w:pPr>
        <w:spacing w:line="0" w:lineRule="atLeast"/>
        <w:ind w:left="180" w:hanging="180"/>
        <w:rPr>
          <w:rFonts w:eastAsia="標楷體"/>
          <w:sz w:val="28"/>
          <w:szCs w:val="28"/>
        </w:rPr>
      </w:pPr>
      <w:r w:rsidRPr="00F51F22">
        <w:rPr>
          <w:rFonts w:eastAsia="標楷體" w:hint="eastAsia"/>
          <w:sz w:val="28"/>
          <w:szCs w:val="28"/>
        </w:rPr>
        <w:t xml:space="preserve">　人性本明，如寶珠沉溷水中，明不可見</w:t>
      </w:r>
      <w:r w:rsidRPr="00F51F22">
        <w:rPr>
          <w:rFonts w:ascii="新細明體" w:eastAsia="標楷體" w:hint="eastAsia"/>
          <w:sz w:val="28"/>
          <w:szCs w:val="28"/>
        </w:rPr>
        <w:t>。</w:t>
      </w:r>
      <w:r w:rsidRPr="00F51F22">
        <w:rPr>
          <w:rFonts w:eastAsia="標楷體" w:hint="eastAsia"/>
          <w:sz w:val="28"/>
          <w:szCs w:val="28"/>
        </w:rPr>
        <w:t>去了溷水，則寶珠依舊自明</w:t>
      </w:r>
      <w:r w:rsidRPr="00F51F22">
        <w:rPr>
          <w:rFonts w:ascii="新細明體" w:eastAsia="標楷體" w:hint="eastAsia"/>
          <w:sz w:val="28"/>
          <w:szCs w:val="28"/>
        </w:rPr>
        <w:t>。</w:t>
      </w:r>
      <w:r w:rsidRPr="00F51F22">
        <w:rPr>
          <w:rFonts w:eastAsia="標楷體" w:hint="eastAsia"/>
          <w:sz w:val="28"/>
          <w:szCs w:val="28"/>
        </w:rPr>
        <w:t>自家若得知是人欲蔽了，便是明處</w:t>
      </w:r>
      <w:r w:rsidRPr="00F51F22">
        <w:rPr>
          <w:rFonts w:ascii="新細明體" w:eastAsia="標楷體" w:hint="eastAsia"/>
          <w:sz w:val="28"/>
          <w:szCs w:val="28"/>
        </w:rPr>
        <w:t>。</w:t>
      </w:r>
      <w:r w:rsidRPr="00F51F22">
        <w:rPr>
          <w:rFonts w:eastAsia="標楷體" w:hint="eastAsia"/>
          <w:sz w:val="28"/>
          <w:szCs w:val="28"/>
        </w:rPr>
        <w:t>（《朱子語類》）</w:t>
      </w:r>
    </w:p>
    <w:p w:rsidR="00866AE2" w:rsidRPr="004F7971" w:rsidRDefault="00866AE2" w:rsidP="00866AE2">
      <w:pPr>
        <w:pStyle w:val="aa"/>
        <w:spacing w:line="0" w:lineRule="atLeast"/>
        <w:ind w:left="210" w:firstLineChars="0" w:firstLine="0"/>
        <w:rPr>
          <w:rFonts w:ascii="新細明體" w:eastAsia="新細明體" w:hAnsi="新細明體" w:hint="eastAsia"/>
          <w:sz w:val="28"/>
          <w:szCs w:val="28"/>
        </w:rPr>
      </w:pPr>
      <w:r w:rsidRPr="004F7971">
        <w:rPr>
          <w:rFonts w:ascii="新細明體" w:eastAsia="新細明體" w:hAnsi="新細明體" w:hint="eastAsia"/>
          <w:sz w:val="28"/>
          <w:szCs w:val="28"/>
        </w:rPr>
        <w:t>天理、人欲在實踐上不能分離，因此，對治工夫亦不離於擴充工夫。</w:t>
      </w:r>
    </w:p>
    <w:p w:rsidR="00FC0820" w:rsidRPr="002E232B" w:rsidRDefault="002E232B" w:rsidP="002E232B">
      <w:pPr>
        <w:pStyle w:val="1"/>
      </w:pPr>
      <w:r w:rsidRPr="002E232B">
        <w:rPr>
          <w:rFonts w:hint="eastAsia"/>
        </w:rPr>
        <w:t>附識：朱子《四書集注》略述</w:t>
      </w:r>
    </w:p>
    <w:p w:rsidR="002E232B" w:rsidRDefault="002E232B" w:rsidP="002E232B">
      <w:pPr>
        <w:spacing w:line="0" w:lineRule="atLeast"/>
        <w:ind w:left="140" w:hangingChars="50" w:hanging="140"/>
        <w:rPr>
          <w:sz w:val="28"/>
          <w:szCs w:val="28"/>
        </w:rPr>
      </w:pPr>
      <w:r>
        <w:rPr>
          <w:rFonts w:hint="eastAsia"/>
          <w:sz w:val="28"/>
          <w:szCs w:val="28"/>
        </w:rPr>
        <w:t>－朱子將儒家兩部經典──《論語》、《孟子》，以及一部經典的兩篇──《禮記》的〈大學〉、〈中庸〉，看作先秦儒家哲學的最重要著述，將它們編輯在一起，成為「四書」。</w:t>
      </w:r>
    </w:p>
    <w:p w:rsidR="002E232B" w:rsidRDefault="002E232B" w:rsidP="002E232B">
      <w:pPr>
        <w:spacing w:line="0" w:lineRule="atLeast"/>
        <w:ind w:left="140" w:hangingChars="50" w:hanging="140"/>
        <w:rPr>
          <w:sz w:val="28"/>
          <w:szCs w:val="28"/>
        </w:rPr>
      </w:pPr>
      <w:r>
        <w:rPr>
          <w:rFonts w:hint="eastAsia"/>
          <w:sz w:val="28"/>
          <w:szCs w:val="28"/>
        </w:rPr>
        <w:t>－他甚至為四部著述作出注釋，即是其代表著述──《四書章句集注》（簡稱《四書集注》）。</w:t>
      </w:r>
    </w:p>
    <w:p w:rsidR="002E232B" w:rsidRDefault="002E232B" w:rsidP="002E232B">
      <w:pPr>
        <w:spacing w:line="0" w:lineRule="atLeast"/>
        <w:ind w:left="140" w:hangingChars="50" w:hanging="1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－這部釋經著述，可說集中國傳統經典詮釋著述的大成，</w:t>
      </w:r>
      <w:r w:rsidR="009965F3">
        <w:rPr>
          <w:rFonts w:hint="eastAsia"/>
          <w:sz w:val="28"/>
          <w:szCs w:val="28"/>
        </w:rPr>
        <w:t>在中國經典詮釋史上有非常重要的地位，</w:t>
      </w:r>
      <w:r>
        <w:rPr>
          <w:rFonts w:hint="eastAsia"/>
          <w:sz w:val="28"/>
          <w:szCs w:val="28"/>
        </w:rPr>
        <w:t>因為將兩種主要傳統詮釋觀兼容並包：</w:t>
      </w:r>
    </w:p>
    <w:p w:rsidR="002E232B" w:rsidRDefault="002E232B" w:rsidP="009965F3">
      <w:pPr>
        <w:spacing w:line="0" w:lineRule="atLeast"/>
        <w:ind w:leftChars="58" w:left="424" w:hanging="285"/>
        <w:rPr>
          <w:sz w:val="28"/>
          <w:szCs w:val="28"/>
        </w:rPr>
      </w:pPr>
      <w:r>
        <w:rPr>
          <w:rFonts w:hint="eastAsia"/>
          <w:sz w:val="28"/>
          <w:szCs w:val="28"/>
        </w:rPr>
        <w:t>／我注六經傳統－主要是漢學</w:t>
      </w:r>
      <w:r w:rsidR="009965F3">
        <w:rPr>
          <w:rFonts w:hint="eastAsia"/>
          <w:sz w:val="28"/>
          <w:szCs w:val="28"/>
        </w:rPr>
        <w:t>（也是部分宋學）</w:t>
      </w:r>
      <w:r>
        <w:rPr>
          <w:rFonts w:hint="eastAsia"/>
          <w:sz w:val="28"/>
          <w:szCs w:val="28"/>
        </w:rPr>
        <w:t>，主要是發掘經典的本義，</w:t>
      </w:r>
      <w:r w:rsidR="009965F3">
        <w:rPr>
          <w:rFonts w:hint="eastAsia"/>
          <w:sz w:val="28"/>
          <w:szCs w:val="28"/>
        </w:rPr>
        <w:t>較重視訓詁、考據。</w:t>
      </w:r>
    </w:p>
    <w:p w:rsidR="009965F3" w:rsidRDefault="009965F3" w:rsidP="009965F3">
      <w:pPr>
        <w:spacing w:line="0" w:lineRule="atLeast"/>
        <w:ind w:leftChars="58" w:left="424" w:hanging="285"/>
        <w:rPr>
          <w:sz w:val="28"/>
          <w:szCs w:val="28"/>
        </w:rPr>
      </w:pPr>
      <w:r>
        <w:rPr>
          <w:rFonts w:hint="eastAsia"/>
          <w:sz w:val="28"/>
          <w:szCs w:val="28"/>
        </w:rPr>
        <w:t>＼六經注我傳統－主要是宋學，主要是開拓經典的新義，較重視依經典的義理建立新義理。</w:t>
      </w:r>
    </w:p>
    <w:p w:rsidR="002E232B" w:rsidRPr="002E232B" w:rsidRDefault="009965F3" w:rsidP="009965F3">
      <w:pPr>
        <w:spacing w:line="0" w:lineRule="atLeast"/>
        <w:ind w:left="140" w:hangingChars="50" w:hanging="1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－本節目日後將依《四書集注》對《論語》的注解，從詮釋學的觀點重構孔子及朱子的儒家哲學義理。</w:t>
      </w:r>
    </w:p>
    <w:sectPr w:rsidR="002E232B" w:rsidRPr="002E232B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191" w:rsidRDefault="00510191">
      <w:r>
        <w:separator/>
      </w:r>
    </w:p>
  </w:endnote>
  <w:endnote w:type="continuationSeparator" w:id="0">
    <w:p w:rsidR="00510191" w:rsidRDefault="0051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191" w:rsidRDefault="00510191">
      <w:r>
        <w:separator/>
      </w:r>
    </w:p>
  </w:footnote>
  <w:footnote w:type="continuationSeparator" w:id="0">
    <w:p w:rsidR="00510191" w:rsidRDefault="00510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75C" w:rsidRDefault="00E0475C" w:rsidP="00331665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475C" w:rsidRDefault="00E0475C" w:rsidP="0033166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75C" w:rsidRDefault="00E0475C" w:rsidP="00331665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179D">
      <w:rPr>
        <w:rStyle w:val="a9"/>
        <w:noProof/>
      </w:rPr>
      <w:t>1</w:t>
    </w:r>
    <w:r>
      <w:rPr>
        <w:rStyle w:val="a9"/>
      </w:rPr>
      <w:fldChar w:fldCharType="end"/>
    </w:r>
  </w:p>
  <w:p w:rsidR="00E0475C" w:rsidRPr="00331665" w:rsidRDefault="00E0475C" w:rsidP="00331665">
    <w:pPr>
      <w:pStyle w:val="a6"/>
      <w:ind w:right="360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550B5"/>
    <w:multiLevelType w:val="multilevel"/>
    <w:tmpl w:val="74DC993C"/>
    <w:lvl w:ilvl="0">
      <w:start w:val="1"/>
      <w:numFmt w:val="lowerLetter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lowerLetter"/>
      <w:pStyle w:val="4"/>
      <w:lvlText w:val="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>
    <w:nsid w:val="6C83237B"/>
    <w:multiLevelType w:val="multilevel"/>
    <w:tmpl w:val="50809318"/>
    <w:lvl w:ilvl="0">
      <w:start w:val="1"/>
      <w:numFmt w:val="taiwaneseCountingThousand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upperRoman"/>
      <w:pStyle w:val="2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2">
    <w:nsid w:val="77135E52"/>
    <w:multiLevelType w:val="singleLevel"/>
    <w:tmpl w:val="934A2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8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D3"/>
    <w:rsid w:val="0001275E"/>
    <w:rsid w:val="00047DAE"/>
    <w:rsid w:val="000A4AAC"/>
    <w:rsid w:val="000D306F"/>
    <w:rsid w:val="000D37AB"/>
    <w:rsid w:val="00132A27"/>
    <w:rsid w:val="0014748A"/>
    <w:rsid w:val="001E79A6"/>
    <w:rsid w:val="0023248A"/>
    <w:rsid w:val="002910B4"/>
    <w:rsid w:val="002A538B"/>
    <w:rsid w:val="002E232B"/>
    <w:rsid w:val="002F3BF8"/>
    <w:rsid w:val="00331665"/>
    <w:rsid w:val="003469D3"/>
    <w:rsid w:val="0039179D"/>
    <w:rsid w:val="003A2AD4"/>
    <w:rsid w:val="003A3D4A"/>
    <w:rsid w:val="003C16E6"/>
    <w:rsid w:val="00401815"/>
    <w:rsid w:val="00413B3E"/>
    <w:rsid w:val="0043405C"/>
    <w:rsid w:val="004451E3"/>
    <w:rsid w:val="00485576"/>
    <w:rsid w:val="004A1DE7"/>
    <w:rsid w:val="004D26A6"/>
    <w:rsid w:val="004E57D2"/>
    <w:rsid w:val="004F7971"/>
    <w:rsid w:val="00506E3E"/>
    <w:rsid w:val="00510191"/>
    <w:rsid w:val="00533907"/>
    <w:rsid w:val="005B2D93"/>
    <w:rsid w:val="005F7CFD"/>
    <w:rsid w:val="00650ED5"/>
    <w:rsid w:val="00732F15"/>
    <w:rsid w:val="00763DD3"/>
    <w:rsid w:val="00766E34"/>
    <w:rsid w:val="007A7C1F"/>
    <w:rsid w:val="007E3108"/>
    <w:rsid w:val="007E3841"/>
    <w:rsid w:val="00805929"/>
    <w:rsid w:val="00830C40"/>
    <w:rsid w:val="008410EE"/>
    <w:rsid w:val="00866AE2"/>
    <w:rsid w:val="00890FBE"/>
    <w:rsid w:val="008B082E"/>
    <w:rsid w:val="008B79EF"/>
    <w:rsid w:val="008D0D3F"/>
    <w:rsid w:val="008D58DD"/>
    <w:rsid w:val="00904E6C"/>
    <w:rsid w:val="0093122F"/>
    <w:rsid w:val="00931C17"/>
    <w:rsid w:val="009965F3"/>
    <w:rsid w:val="009A1B2F"/>
    <w:rsid w:val="00A212EA"/>
    <w:rsid w:val="00A4300B"/>
    <w:rsid w:val="00A605FF"/>
    <w:rsid w:val="00B07634"/>
    <w:rsid w:val="00B1177C"/>
    <w:rsid w:val="00B73F72"/>
    <w:rsid w:val="00BE6C2D"/>
    <w:rsid w:val="00C1279B"/>
    <w:rsid w:val="00CA7D22"/>
    <w:rsid w:val="00D00BF4"/>
    <w:rsid w:val="00D33BB7"/>
    <w:rsid w:val="00D51560"/>
    <w:rsid w:val="00D53B25"/>
    <w:rsid w:val="00DA20C6"/>
    <w:rsid w:val="00E02FFE"/>
    <w:rsid w:val="00E0475C"/>
    <w:rsid w:val="00E31E2A"/>
    <w:rsid w:val="00E35053"/>
    <w:rsid w:val="00E441D3"/>
    <w:rsid w:val="00E627C6"/>
    <w:rsid w:val="00F06C83"/>
    <w:rsid w:val="00F30A72"/>
    <w:rsid w:val="00F51521"/>
    <w:rsid w:val="00F94ED6"/>
    <w:rsid w:val="00FB2C63"/>
    <w:rsid w:val="00FC0820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8B229D-64A2-463E-83FF-200D033B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AE2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autoRedefine/>
    <w:qFormat/>
    <w:rsid w:val="000D306F"/>
    <w:pPr>
      <w:keepNext/>
      <w:numPr>
        <w:numId w:val="1"/>
      </w:numPr>
      <w:tabs>
        <w:tab w:val="clear" w:pos="425"/>
      </w:tabs>
      <w:spacing w:before="180" w:after="180" w:line="0" w:lineRule="atLeast"/>
      <w:outlineLvl w:val="0"/>
    </w:pPr>
    <w:rPr>
      <w:rFonts w:ascii="Arial" w:hAnsi="Arial" w:cs="細明體"/>
      <w:b/>
      <w:bCs/>
      <w:color w:val="993300"/>
      <w:kern w:val="52"/>
      <w:sz w:val="28"/>
      <w:szCs w:val="28"/>
      <w:u w:val="single"/>
    </w:rPr>
  </w:style>
  <w:style w:type="paragraph" w:styleId="2">
    <w:name w:val="heading 2"/>
    <w:basedOn w:val="a"/>
    <w:next w:val="a0"/>
    <w:autoRedefine/>
    <w:qFormat/>
    <w:rsid w:val="0001275E"/>
    <w:pPr>
      <w:keepNext/>
      <w:numPr>
        <w:ilvl w:val="1"/>
        <w:numId w:val="1"/>
      </w:numPr>
      <w:outlineLvl w:val="1"/>
    </w:pPr>
    <w:rPr>
      <w:rFonts w:ascii="Arial" w:hAnsi="Arial"/>
      <w:color w:val="800080"/>
      <w:sz w:val="28"/>
      <w:u w:val="single"/>
    </w:rPr>
  </w:style>
  <w:style w:type="paragraph" w:styleId="3">
    <w:name w:val="heading 3"/>
    <w:basedOn w:val="a"/>
    <w:next w:val="a0"/>
    <w:autoRedefine/>
    <w:qFormat/>
    <w:rsid w:val="0001275E"/>
    <w:pPr>
      <w:keepNext/>
      <w:numPr>
        <w:ilvl w:val="2"/>
        <w:numId w:val="2"/>
      </w:numPr>
      <w:spacing w:line="0" w:lineRule="atLeast"/>
      <w:outlineLvl w:val="2"/>
    </w:pPr>
    <w:rPr>
      <w:rFonts w:ascii="Arial" w:hAnsi="Arial"/>
      <w:color w:val="0000FF"/>
      <w:sz w:val="28"/>
      <w:szCs w:val="28"/>
      <w:u w:val="single"/>
    </w:rPr>
  </w:style>
  <w:style w:type="paragraph" w:styleId="4">
    <w:name w:val="heading 4"/>
    <w:basedOn w:val="a"/>
    <w:next w:val="a0"/>
    <w:qFormat/>
    <w:rsid w:val="000A4AAC"/>
    <w:pPr>
      <w:keepNext/>
      <w:numPr>
        <w:ilvl w:val="3"/>
        <w:numId w:val="2"/>
      </w:numPr>
      <w:spacing w:line="0" w:lineRule="atLeast"/>
      <w:ind w:left="2291"/>
      <w:outlineLvl w:val="3"/>
    </w:pPr>
    <w:rPr>
      <w:rFonts w:ascii="Arial" w:hAnsi="Arial"/>
      <w:sz w:val="28"/>
      <w:szCs w:val="28"/>
      <w:u w:val="singl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480"/>
    </w:pPr>
  </w:style>
  <w:style w:type="paragraph" w:styleId="a4">
    <w:name w:val="Plain Text"/>
    <w:basedOn w:val="a"/>
    <w:link w:val="a5"/>
    <w:rPr>
      <w:rFonts w:ascii="細明體" w:eastAsia="細明體" w:hAnsi="Courier New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純文字 字元"/>
    <w:link w:val="a4"/>
    <w:rsid w:val="00DA20C6"/>
    <w:rPr>
      <w:rFonts w:ascii="細明體" w:eastAsia="細明體" w:hAnsi="Courier New"/>
      <w:kern w:val="2"/>
      <w:sz w:val="24"/>
      <w:lang w:val="en-US" w:eastAsia="zh-TW" w:bidi="ar-SA"/>
    </w:rPr>
  </w:style>
  <w:style w:type="character" w:customStyle="1" w:styleId="a8">
    <w:name w:val="一般文字 字元 字元"/>
    <w:rsid w:val="00331665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9">
    <w:name w:val="page number"/>
    <w:basedOn w:val="a1"/>
    <w:rsid w:val="00331665"/>
  </w:style>
  <w:style w:type="paragraph" w:styleId="aa">
    <w:name w:val="Body Text Indent"/>
    <w:basedOn w:val="a"/>
    <w:rsid w:val="00FC0820"/>
    <w:pPr>
      <w:ind w:left="180" w:hangingChars="75" w:hanging="180"/>
    </w:pPr>
    <w:rPr>
      <w:rFonts w:ascii="標楷體" w:eastAsia="標楷體"/>
    </w:rPr>
  </w:style>
  <w:style w:type="paragraph" w:styleId="Web">
    <w:name w:val="Normal (Web)"/>
    <w:basedOn w:val="a"/>
    <w:rsid w:val="00FC0820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character" w:styleId="ab">
    <w:name w:val="Hyperlink"/>
    <w:rsid w:val="004E57D2"/>
    <w:rPr>
      <w:color w:val="0000FF"/>
      <w:u w:val="single"/>
    </w:rPr>
  </w:style>
  <w:style w:type="paragraph" w:styleId="ac">
    <w:name w:val="Balloon Text"/>
    <w:basedOn w:val="a"/>
    <w:semiHidden/>
    <w:rsid w:val="00890FBE"/>
    <w:rPr>
      <w:rFonts w:ascii="Arial" w:hAnsi="Arial"/>
      <w:sz w:val="18"/>
      <w:szCs w:val="18"/>
    </w:rPr>
  </w:style>
  <w:style w:type="paragraph" w:styleId="30">
    <w:name w:val="Body Text Indent 3"/>
    <w:basedOn w:val="a"/>
    <w:rsid w:val="002A538B"/>
    <w:pPr>
      <w:spacing w:after="120"/>
      <w:ind w:left="48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father\Application%20Data\Microsoft\Templates\Course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CourseT.dot</Template>
  <TotalTime>1</TotalTime>
  <Pages>1</Pages>
  <Words>574</Words>
  <Characters>3278</Characters>
  <Application>Microsoft Office Word</Application>
  <DocSecurity>0</DocSecurity>
  <Lines>27</Lines>
  <Paragraphs>7</Paragraphs>
  <ScaleCrop>false</ScaleCrop>
  <Company>CUHK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中國文化導論講者筆記</dc:title>
  <dc:subject/>
  <dc:creator>Lau Kwai Piu</dc:creator>
  <cp:keywords/>
  <cp:lastModifiedBy>Lau Kwai Piu</cp:lastModifiedBy>
  <cp:revision>2</cp:revision>
  <cp:lastPrinted>2003-07-05T07:09:00Z</cp:lastPrinted>
  <dcterms:created xsi:type="dcterms:W3CDTF">2015-08-25T15:25:00Z</dcterms:created>
  <dcterms:modified xsi:type="dcterms:W3CDTF">2015-08-25T15:25:00Z</dcterms:modified>
</cp:coreProperties>
</file>